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8B36F7F" w14:textId="0E42A577" w:rsidR="00E44D7A" w:rsidRPr="00F03C74" w:rsidRDefault="000C2EA7" w:rsidP="009F3C54">
      <w:r>
        <w:t>Tema</w:t>
      </w:r>
      <w:r w:rsidR="005102B5">
        <w:t xml:space="preserve">: </w:t>
      </w:r>
      <w:bookmarkStart w:id="0" w:name="_Hlk151457660"/>
      <w:r w:rsidR="002E2B09">
        <w:t>SOCIALIZACION DE RESULTADOS ASISTENCIAS TECNICAS</w:t>
      </w:r>
      <w:r w:rsidR="102A2246">
        <w:t xml:space="preserve"> PUBLICAS</w:t>
      </w:r>
      <w:r w:rsidR="002E2B09">
        <w:t xml:space="preserve"> </w:t>
      </w:r>
      <w:r w:rsidR="003907DB">
        <w:t>NOVIEMBRE</w:t>
      </w:r>
      <w:r w:rsidR="002E2B09">
        <w:t xml:space="preserve"> 202</w:t>
      </w:r>
      <w:bookmarkEnd w:id="0"/>
      <w:r w:rsidR="00753273">
        <w:t>4</w:t>
      </w:r>
    </w:p>
    <w:p w14:paraId="66C908C4" w14:textId="77777777" w:rsidR="005A4574" w:rsidRPr="00371F9D" w:rsidRDefault="005A4574" w:rsidP="009F3C54">
      <w:pPr>
        <w:rPr>
          <w:rFonts w:ascii="Arial" w:hAnsi="Arial" w:cs="Arial"/>
          <w:lang w:val="es-MX"/>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73"/>
        <w:gridCol w:w="4949"/>
      </w:tblGrid>
      <w:tr w:rsidR="00C64842" w:rsidRPr="00371F9D" w14:paraId="51ABBCDA" w14:textId="77777777" w:rsidTr="002F6D96">
        <w:trPr>
          <w:trHeight w:val="297"/>
          <w:jc w:val="center"/>
        </w:trPr>
        <w:tc>
          <w:tcPr>
            <w:tcW w:w="4980" w:type="dxa"/>
            <w:vAlign w:val="center"/>
          </w:tcPr>
          <w:p w14:paraId="496238CB" w14:textId="77777777" w:rsidR="00C64842" w:rsidRPr="00371F9D" w:rsidRDefault="00E5326B" w:rsidP="009F3C54">
            <w:pPr>
              <w:jc w:val="center"/>
              <w:rPr>
                <w:rFonts w:ascii="Arial" w:hAnsi="Arial" w:cs="Arial"/>
                <w:b/>
                <w:lang w:val="es-MX"/>
              </w:rPr>
            </w:pPr>
            <w:r w:rsidRPr="00371F9D">
              <w:rPr>
                <w:rFonts w:ascii="Arial" w:hAnsi="Arial" w:cs="Arial"/>
                <w:b/>
                <w:lang w:val="es-MX"/>
              </w:rPr>
              <w:t xml:space="preserve"> Dependencia (</w:t>
            </w:r>
            <w:r w:rsidR="00C64842" w:rsidRPr="00371F9D">
              <w:rPr>
                <w:rFonts w:ascii="Arial" w:hAnsi="Arial" w:cs="Arial"/>
                <w:b/>
                <w:lang w:val="es-MX"/>
              </w:rPr>
              <w:t>D</w:t>
            </w:r>
            <w:r w:rsidR="000C2EA7" w:rsidRPr="00371F9D">
              <w:rPr>
                <w:rFonts w:ascii="Arial" w:hAnsi="Arial" w:cs="Arial"/>
                <w:b/>
                <w:lang w:val="es-MX"/>
              </w:rPr>
              <w:t>irección / Oficina</w:t>
            </w:r>
            <w:r w:rsidRPr="00371F9D">
              <w:rPr>
                <w:rFonts w:ascii="Arial" w:hAnsi="Arial" w:cs="Arial"/>
                <w:b/>
                <w:lang w:val="es-MX"/>
              </w:rPr>
              <w:t>)</w:t>
            </w:r>
          </w:p>
        </w:tc>
        <w:tc>
          <w:tcPr>
            <w:tcW w:w="5068" w:type="dxa"/>
            <w:vAlign w:val="center"/>
          </w:tcPr>
          <w:p w14:paraId="5829ABAC" w14:textId="77777777" w:rsidR="00C64842" w:rsidRPr="00371F9D" w:rsidRDefault="00C64842" w:rsidP="009F3C54">
            <w:pPr>
              <w:jc w:val="center"/>
              <w:rPr>
                <w:rFonts w:ascii="Arial" w:hAnsi="Arial" w:cs="Arial"/>
                <w:b/>
                <w:lang w:val="es-MX"/>
              </w:rPr>
            </w:pPr>
            <w:r w:rsidRPr="00371F9D">
              <w:rPr>
                <w:rFonts w:ascii="Arial" w:hAnsi="Arial" w:cs="Arial"/>
                <w:b/>
                <w:lang w:val="es-MX"/>
              </w:rPr>
              <w:t>Proceso</w:t>
            </w:r>
          </w:p>
        </w:tc>
      </w:tr>
      <w:tr w:rsidR="002F6D96" w:rsidRPr="00371F9D" w14:paraId="621868EE" w14:textId="77777777" w:rsidTr="002F6D96">
        <w:trPr>
          <w:trHeight w:val="362"/>
          <w:jc w:val="center"/>
        </w:trPr>
        <w:tc>
          <w:tcPr>
            <w:tcW w:w="4980" w:type="dxa"/>
            <w:vAlign w:val="center"/>
          </w:tcPr>
          <w:p w14:paraId="4478C918" w14:textId="77777777" w:rsidR="002F6D96" w:rsidRPr="00371F9D" w:rsidRDefault="002F6D96" w:rsidP="009F3C54">
            <w:pPr>
              <w:jc w:val="center"/>
              <w:rPr>
                <w:rFonts w:ascii="Arial" w:hAnsi="Arial" w:cs="Arial"/>
                <w:highlight w:val="yellow"/>
                <w:lang w:val="es-MX"/>
              </w:rPr>
            </w:pPr>
            <w:r w:rsidRPr="00371F9D">
              <w:rPr>
                <w:rFonts w:ascii="Arial" w:hAnsi="Arial" w:cs="Arial"/>
                <w:lang w:val="es-MX"/>
              </w:rPr>
              <w:t>SUBDIRECCION DE VIGILANCIA EN SALUD PUBLICA</w:t>
            </w:r>
          </w:p>
        </w:tc>
        <w:tc>
          <w:tcPr>
            <w:tcW w:w="5068" w:type="dxa"/>
            <w:vAlign w:val="center"/>
          </w:tcPr>
          <w:p w14:paraId="68C765A6" w14:textId="77777777" w:rsidR="002F6D96" w:rsidRPr="00371F9D" w:rsidRDefault="002F6D96" w:rsidP="009F3C54">
            <w:pPr>
              <w:jc w:val="center"/>
              <w:rPr>
                <w:rFonts w:ascii="Arial" w:hAnsi="Arial" w:cs="Arial"/>
                <w:lang w:val="es-MX"/>
              </w:rPr>
            </w:pPr>
          </w:p>
          <w:p w14:paraId="44937988" w14:textId="77777777" w:rsidR="002F6D96" w:rsidRPr="00371F9D" w:rsidRDefault="002F6D96" w:rsidP="009F3C54">
            <w:pPr>
              <w:jc w:val="center"/>
              <w:rPr>
                <w:rFonts w:ascii="Arial" w:hAnsi="Arial" w:cs="Arial"/>
                <w:lang w:val="es-MX"/>
              </w:rPr>
            </w:pPr>
            <w:r w:rsidRPr="00371F9D">
              <w:rPr>
                <w:rFonts w:ascii="Arial" w:hAnsi="Arial" w:cs="Arial"/>
                <w:lang w:val="es-MX"/>
              </w:rPr>
              <w:t>INSPECCION VIGILANCIA Y CONTROL</w:t>
            </w:r>
          </w:p>
          <w:p w14:paraId="68AA2348" w14:textId="77777777" w:rsidR="002F6D96" w:rsidRPr="00371F9D" w:rsidRDefault="002F6D96" w:rsidP="009F3C54">
            <w:pPr>
              <w:jc w:val="center"/>
              <w:rPr>
                <w:rFonts w:ascii="Arial" w:hAnsi="Arial" w:cs="Arial"/>
                <w:highlight w:val="yellow"/>
                <w:lang w:val="es-MX"/>
              </w:rPr>
            </w:pPr>
          </w:p>
        </w:tc>
      </w:tr>
    </w:tbl>
    <w:p w14:paraId="5D7E6241" w14:textId="77777777" w:rsidR="005A4574" w:rsidRPr="00371F9D" w:rsidRDefault="005A4574" w:rsidP="009F3C54">
      <w:pPr>
        <w:ind w:left="360"/>
        <w:jc w:val="center"/>
        <w:rPr>
          <w:rFonts w:ascii="Arial" w:hAnsi="Arial" w:cs="Arial"/>
          <w:lang w:val="es-MX"/>
        </w:rPr>
      </w:pPr>
    </w:p>
    <w:tbl>
      <w:tblPr>
        <w:tblW w:w="10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0"/>
        <w:gridCol w:w="1195"/>
        <w:gridCol w:w="2151"/>
        <w:gridCol w:w="1959"/>
        <w:gridCol w:w="2005"/>
      </w:tblGrid>
      <w:tr w:rsidR="00205B65" w:rsidRPr="00371F9D" w14:paraId="1B0FAC84" w14:textId="77777777" w:rsidTr="2E107794">
        <w:trPr>
          <w:trHeight w:val="413"/>
          <w:jc w:val="center"/>
        </w:trPr>
        <w:tc>
          <w:tcPr>
            <w:tcW w:w="2823" w:type="dxa"/>
            <w:vAlign w:val="center"/>
          </w:tcPr>
          <w:p w14:paraId="548C31C0" w14:textId="77777777" w:rsidR="00205B65" w:rsidRPr="00371F9D" w:rsidRDefault="00205B65" w:rsidP="009F3C54">
            <w:pPr>
              <w:jc w:val="center"/>
              <w:rPr>
                <w:rFonts w:ascii="Arial" w:hAnsi="Arial" w:cs="Arial"/>
                <w:b/>
                <w:lang w:val="es-MX"/>
              </w:rPr>
            </w:pPr>
            <w:r w:rsidRPr="00371F9D">
              <w:rPr>
                <w:rFonts w:ascii="Arial" w:hAnsi="Arial" w:cs="Arial"/>
                <w:b/>
                <w:lang w:val="es-MX"/>
              </w:rPr>
              <w:t xml:space="preserve">Objetivo </w:t>
            </w:r>
          </w:p>
        </w:tc>
        <w:tc>
          <w:tcPr>
            <w:tcW w:w="7287" w:type="dxa"/>
            <w:gridSpan w:val="4"/>
            <w:vAlign w:val="center"/>
          </w:tcPr>
          <w:p w14:paraId="215D804C" w14:textId="5D6D2642" w:rsidR="00205B65" w:rsidRPr="00371F9D" w:rsidRDefault="00205B65" w:rsidP="009F3C54">
            <w:pPr>
              <w:rPr>
                <w:rFonts w:ascii="Arial" w:hAnsi="Arial" w:cs="Arial"/>
                <w:bCs/>
                <w:lang w:val="es-MX"/>
              </w:rPr>
            </w:pPr>
            <w:r w:rsidRPr="00371F9D">
              <w:rPr>
                <w:rFonts w:ascii="Arial" w:hAnsi="Arial" w:cs="Arial"/>
                <w:bCs/>
                <w:lang w:val="es-MX"/>
              </w:rPr>
              <w:t xml:space="preserve">Fecha: </w:t>
            </w:r>
            <w:r w:rsidR="003907DB">
              <w:rPr>
                <w:rFonts w:ascii="Arial" w:hAnsi="Arial" w:cs="Arial"/>
                <w:bCs/>
                <w:lang w:val="es-MX"/>
              </w:rPr>
              <w:t>04</w:t>
            </w:r>
            <w:r w:rsidR="002E2B09" w:rsidRPr="00371F9D">
              <w:rPr>
                <w:rFonts w:ascii="Arial" w:hAnsi="Arial" w:cs="Arial"/>
                <w:bCs/>
                <w:lang w:val="es-MX"/>
              </w:rPr>
              <w:t>/</w:t>
            </w:r>
            <w:r w:rsidR="00157908">
              <w:rPr>
                <w:rFonts w:ascii="Arial" w:hAnsi="Arial" w:cs="Arial"/>
                <w:bCs/>
                <w:lang w:val="es-MX"/>
              </w:rPr>
              <w:t>1</w:t>
            </w:r>
            <w:r w:rsidR="003907DB">
              <w:rPr>
                <w:rFonts w:ascii="Arial" w:hAnsi="Arial" w:cs="Arial"/>
                <w:bCs/>
                <w:lang w:val="es-MX"/>
              </w:rPr>
              <w:t>2</w:t>
            </w:r>
            <w:r w:rsidR="002E2B09" w:rsidRPr="00371F9D">
              <w:rPr>
                <w:rFonts w:ascii="Arial" w:hAnsi="Arial" w:cs="Arial"/>
                <w:bCs/>
                <w:lang w:val="es-MX"/>
              </w:rPr>
              <w:t>/202</w:t>
            </w:r>
            <w:r w:rsidR="00882E27">
              <w:rPr>
                <w:rFonts w:ascii="Arial" w:hAnsi="Arial" w:cs="Arial"/>
                <w:bCs/>
                <w:lang w:val="es-MX"/>
              </w:rPr>
              <w:t>4</w:t>
            </w:r>
          </w:p>
        </w:tc>
      </w:tr>
      <w:tr w:rsidR="00A304CD" w:rsidRPr="00371F9D" w14:paraId="5F442959" w14:textId="77777777" w:rsidTr="2E107794">
        <w:trPr>
          <w:trHeight w:val="131"/>
          <w:jc w:val="center"/>
        </w:trPr>
        <w:tc>
          <w:tcPr>
            <w:tcW w:w="2823" w:type="dxa"/>
            <w:vMerge w:val="restart"/>
            <w:vAlign w:val="center"/>
          </w:tcPr>
          <w:p w14:paraId="435A13AD" w14:textId="1255BD84" w:rsidR="00A304CD" w:rsidRPr="00371F9D" w:rsidRDefault="002E2B09" w:rsidP="009F3C54">
            <w:pPr>
              <w:jc w:val="center"/>
              <w:rPr>
                <w:rFonts w:ascii="Arial" w:hAnsi="Arial" w:cs="Arial"/>
              </w:rPr>
            </w:pPr>
            <w:r w:rsidRPr="299445F7">
              <w:rPr>
                <w:rFonts w:ascii="Arial" w:hAnsi="Arial" w:cs="Arial"/>
              </w:rPr>
              <w:t>SOCIALIZACION DE RESULTADOS ASISTENCIAS TECNICAS</w:t>
            </w:r>
            <w:r w:rsidR="08940664" w:rsidRPr="299445F7">
              <w:rPr>
                <w:rFonts w:ascii="Arial" w:hAnsi="Arial" w:cs="Arial"/>
              </w:rPr>
              <w:t xml:space="preserve"> PUBLICAS</w:t>
            </w:r>
            <w:r w:rsidRPr="299445F7">
              <w:rPr>
                <w:rFonts w:ascii="Arial" w:hAnsi="Arial" w:cs="Arial"/>
              </w:rPr>
              <w:t xml:space="preserve"> </w:t>
            </w:r>
            <w:r w:rsidR="003907DB">
              <w:rPr>
                <w:rFonts w:ascii="Arial" w:hAnsi="Arial" w:cs="Arial"/>
              </w:rPr>
              <w:t xml:space="preserve">NOVIEMBRE </w:t>
            </w:r>
            <w:r w:rsidR="00753273" w:rsidRPr="299445F7">
              <w:rPr>
                <w:rFonts w:ascii="Arial" w:hAnsi="Arial" w:cs="Arial"/>
              </w:rPr>
              <w:t>2024</w:t>
            </w:r>
          </w:p>
        </w:tc>
        <w:tc>
          <w:tcPr>
            <w:tcW w:w="1097" w:type="dxa"/>
            <w:vMerge w:val="restart"/>
            <w:vAlign w:val="center"/>
          </w:tcPr>
          <w:p w14:paraId="71B1B7E0" w14:textId="77777777" w:rsidR="00A304CD" w:rsidRPr="00371F9D" w:rsidRDefault="008E0037" w:rsidP="009F3C54">
            <w:pPr>
              <w:jc w:val="center"/>
              <w:rPr>
                <w:rFonts w:ascii="Arial" w:hAnsi="Arial" w:cs="Arial"/>
                <w:lang w:val="es-CO"/>
              </w:rPr>
            </w:pPr>
            <w:r w:rsidRPr="00371F9D">
              <w:rPr>
                <w:rFonts w:ascii="Arial" w:hAnsi="Arial" w:cs="Arial"/>
                <w:lang w:val="es-MX"/>
              </w:rPr>
              <w:t xml:space="preserve">Tipo de </w:t>
            </w:r>
            <w:r w:rsidRPr="00371F9D">
              <w:rPr>
                <w:rFonts w:ascii="Arial" w:hAnsi="Arial" w:cs="Arial"/>
                <w:lang w:val="es-CO"/>
              </w:rPr>
              <w:t>reunión</w:t>
            </w:r>
          </w:p>
        </w:tc>
        <w:tc>
          <w:tcPr>
            <w:tcW w:w="6190" w:type="dxa"/>
            <w:gridSpan w:val="3"/>
            <w:vAlign w:val="center"/>
          </w:tcPr>
          <w:p w14:paraId="49E7F905" w14:textId="77777777" w:rsidR="00607AD3" w:rsidRPr="00371F9D" w:rsidRDefault="00A304CD" w:rsidP="009F3C54">
            <w:pPr>
              <w:rPr>
                <w:rFonts w:ascii="Arial" w:hAnsi="Arial" w:cs="Arial"/>
                <w:lang w:val="es-MX"/>
              </w:rPr>
            </w:pPr>
            <w:r w:rsidRPr="00371F9D">
              <w:rPr>
                <w:rFonts w:ascii="Arial" w:hAnsi="Arial" w:cs="Arial"/>
                <w:lang w:val="es-MX"/>
              </w:rPr>
              <w:t>Asistencia Técnica</w:t>
            </w:r>
            <w:r w:rsidR="00A80FEF" w:rsidRPr="00371F9D">
              <w:rPr>
                <w:rFonts w:ascii="Arial" w:hAnsi="Arial" w:cs="Arial"/>
                <w:lang w:val="es-MX"/>
              </w:rPr>
              <w:t>:</w:t>
            </w:r>
          </w:p>
          <w:p w14:paraId="63491D57" w14:textId="77777777" w:rsidR="00607AD3" w:rsidRPr="00371F9D" w:rsidRDefault="00607AD3" w:rsidP="009F3C54">
            <w:pPr>
              <w:rPr>
                <w:rFonts w:ascii="Arial" w:hAnsi="Arial" w:cs="Arial"/>
              </w:rPr>
            </w:pPr>
            <w:r w:rsidRPr="2661350C">
              <w:rPr>
                <w:rFonts w:ascii="Arial" w:hAnsi="Arial" w:cs="Arial"/>
              </w:rPr>
              <w:t>Asesoría</w:t>
            </w:r>
            <w:r w:rsidR="008E0037" w:rsidRPr="2661350C">
              <w:rPr>
                <w:rFonts w:ascii="Arial" w:hAnsi="Arial" w:cs="Arial"/>
              </w:rPr>
              <w:t xml:space="preserve"> </w:t>
            </w:r>
            <w:proofErr w:type="gramStart"/>
            <w:r w:rsidR="00C161B1" w:rsidRPr="2661350C">
              <w:rPr>
                <w:rFonts w:ascii="Arial" w:hAnsi="Arial" w:cs="Arial"/>
              </w:rPr>
              <w:t>( )</w:t>
            </w:r>
            <w:proofErr w:type="gramEnd"/>
            <w:r w:rsidR="008E0037" w:rsidRPr="2661350C">
              <w:rPr>
                <w:rFonts w:ascii="Arial" w:hAnsi="Arial" w:cs="Arial"/>
              </w:rPr>
              <w:t xml:space="preserve">                                      </w:t>
            </w:r>
            <w:r w:rsidRPr="2661350C">
              <w:rPr>
                <w:rFonts w:ascii="Arial" w:hAnsi="Arial" w:cs="Arial"/>
              </w:rPr>
              <w:t>Capacitación</w:t>
            </w:r>
            <w:r w:rsidR="008E0037" w:rsidRPr="2661350C">
              <w:rPr>
                <w:rFonts w:ascii="Arial" w:hAnsi="Arial" w:cs="Arial"/>
              </w:rPr>
              <w:t xml:space="preserve"> </w:t>
            </w:r>
            <w:r w:rsidRPr="2661350C">
              <w:rPr>
                <w:rFonts w:ascii="Arial" w:hAnsi="Arial" w:cs="Arial"/>
              </w:rPr>
              <w:t>(  )</w:t>
            </w:r>
          </w:p>
          <w:p w14:paraId="06F77B5C" w14:textId="77777777" w:rsidR="00607AD3" w:rsidRPr="00371F9D" w:rsidRDefault="00607AD3" w:rsidP="009F3C54">
            <w:pPr>
              <w:rPr>
                <w:rFonts w:ascii="Arial" w:hAnsi="Arial" w:cs="Arial"/>
              </w:rPr>
            </w:pPr>
            <w:r w:rsidRPr="2661350C">
              <w:rPr>
                <w:rFonts w:ascii="Arial" w:hAnsi="Arial" w:cs="Arial"/>
              </w:rPr>
              <w:t>Orientación</w:t>
            </w:r>
            <w:r w:rsidR="008E0037" w:rsidRPr="2661350C">
              <w:rPr>
                <w:rFonts w:ascii="Arial" w:hAnsi="Arial" w:cs="Arial"/>
              </w:rPr>
              <w:t xml:space="preserve"> </w:t>
            </w:r>
            <w:r w:rsidRPr="2661350C">
              <w:rPr>
                <w:rFonts w:ascii="Arial" w:hAnsi="Arial" w:cs="Arial"/>
              </w:rPr>
              <w:t>(  )</w:t>
            </w:r>
            <w:r w:rsidR="008E0037" w:rsidRPr="2661350C">
              <w:rPr>
                <w:rFonts w:ascii="Arial" w:hAnsi="Arial" w:cs="Arial"/>
              </w:rPr>
              <w:t xml:space="preserve">                                  </w:t>
            </w:r>
            <w:r w:rsidRPr="2661350C">
              <w:rPr>
                <w:rFonts w:ascii="Arial" w:hAnsi="Arial" w:cs="Arial"/>
              </w:rPr>
              <w:t>Acompañamiento</w:t>
            </w:r>
            <w:r w:rsidR="008E0037" w:rsidRPr="2661350C">
              <w:rPr>
                <w:rFonts w:ascii="Arial" w:hAnsi="Arial" w:cs="Arial"/>
              </w:rPr>
              <w:t xml:space="preserve"> </w:t>
            </w:r>
            <w:r w:rsidRPr="2661350C">
              <w:rPr>
                <w:rFonts w:ascii="Arial" w:hAnsi="Arial" w:cs="Arial"/>
              </w:rPr>
              <w:t>(  )</w:t>
            </w:r>
          </w:p>
        </w:tc>
      </w:tr>
      <w:tr w:rsidR="008E0037" w:rsidRPr="00371F9D" w14:paraId="730914EC" w14:textId="77777777" w:rsidTr="2E107794">
        <w:trPr>
          <w:trHeight w:val="344"/>
          <w:jc w:val="center"/>
        </w:trPr>
        <w:tc>
          <w:tcPr>
            <w:tcW w:w="2823" w:type="dxa"/>
            <w:vMerge/>
            <w:vAlign w:val="center"/>
          </w:tcPr>
          <w:p w14:paraId="54F32C9F" w14:textId="77777777" w:rsidR="008E0037" w:rsidRPr="00371F9D" w:rsidRDefault="008E0037" w:rsidP="009F3C54">
            <w:pPr>
              <w:jc w:val="both"/>
              <w:rPr>
                <w:rFonts w:ascii="Arial" w:hAnsi="Arial" w:cs="Arial"/>
              </w:rPr>
            </w:pPr>
          </w:p>
        </w:tc>
        <w:tc>
          <w:tcPr>
            <w:tcW w:w="1097" w:type="dxa"/>
            <w:vMerge/>
            <w:vAlign w:val="center"/>
          </w:tcPr>
          <w:p w14:paraId="1003C22E" w14:textId="77777777" w:rsidR="008E0037" w:rsidRPr="00371F9D" w:rsidRDefault="008E0037" w:rsidP="009F3C54">
            <w:pPr>
              <w:rPr>
                <w:rFonts w:ascii="Arial" w:hAnsi="Arial" w:cs="Arial"/>
                <w:lang w:val="es-MX"/>
              </w:rPr>
            </w:pPr>
          </w:p>
        </w:tc>
        <w:tc>
          <w:tcPr>
            <w:tcW w:w="6190" w:type="dxa"/>
            <w:gridSpan w:val="3"/>
            <w:vAlign w:val="center"/>
          </w:tcPr>
          <w:p w14:paraId="7B3D2032" w14:textId="77777777" w:rsidR="008E0037" w:rsidRPr="00371F9D" w:rsidRDefault="008E0037" w:rsidP="009F3C54">
            <w:pPr>
              <w:rPr>
                <w:rFonts w:ascii="Arial" w:hAnsi="Arial" w:cs="Arial"/>
                <w:lang w:val="es-MX"/>
              </w:rPr>
            </w:pPr>
            <w:r w:rsidRPr="00371F9D">
              <w:rPr>
                <w:rFonts w:ascii="Arial" w:hAnsi="Arial" w:cs="Arial"/>
                <w:lang w:val="es-MX"/>
              </w:rPr>
              <w:t xml:space="preserve">Otro ( </w:t>
            </w:r>
            <w:r w:rsidR="002E2B09" w:rsidRPr="00371F9D">
              <w:rPr>
                <w:rFonts w:ascii="Arial" w:hAnsi="Arial" w:cs="Arial"/>
                <w:lang w:val="es-MX"/>
              </w:rPr>
              <w:t>X</w:t>
            </w:r>
            <w:r w:rsidRPr="00371F9D">
              <w:rPr>
                <w:rFonts w:ascii="Arial" w:hAnsi="Arial" w:cs="Arial"/>
                <w:lang w:val="es-MX"/>
              </w:rPr>
              <w:t xml:space="preserve"> ) </w:t>
            </w:r>
            <w:r w:rsidR="002E2B09" w:rsidRPr="00371F9D">
              <w:rPr>
                <w:rFonts w:ascii="Arial" w:hAnsi="Arial" w:cs="Arial"/>
                <w:lang w:val="es-MX"/>
              </w:rPr>
              <w:t>SOCIALIZACION</w:t>
            </w:r>
          </w:p>
        </w:tc>
      </w:tr>
      <w:tr w:rsidR="002502CC" w:rsidRPr="00371F9D" w14:paraId="3A0CC61C" w14:textId="77777777" w:rsidTr="2E107794">
        <w:trPr>
          <w:trHeight w:val="307"/>
          <w:jc w:val="center"/>
        </w:trPr>
        <w:tc>
          <w:tcPr>
            <w:tcW w:w="2823" w:type="dxa"/>
            <w:vMerge/>
            <w:vAlign w:val="center"/>
          </w:tcPr>
          <w:p w14:paraId="3E749E31" w14:textId="77777777" w:rsidR="002502CC" w:rsidRPr="00371F9D" w:rsidRDefault="002502CC" w:rsidP="009F3C54">
            <w:pPr>
              <w:jc w:val="both"/>
              <w:rPr>
                <w:rFonts w:ascii="Arial" w:hAnsi="Arial" w:cs="Arial"/>
              </w:rPr>
            </w:pPr>
          </w:p>
        </w:tc>
        <w:tc>
          <w:tcPr>
            <w:tcW w:w="1097" w:type="dxa"/>
            <w:vAlign w:val="center"/>
          </w:tcPr>
          <w:p w14:paraId="1AE58C67" w14:textId="77777777" w:rsidR="002502CC" w:rsidRPr="00371F9D" w:rsidRDefault="002502CC" w:rsidP="009F3C54">
            <w:pPr>
              <w:rPr>
                <w:rFonts w:ascii="Arial" w:hAnsi="Arial" w:cs="Arial"/>
                <w:bCs/>
                <w:lang w:val="es-MX"/>
              </w:rPr>
            </w:pPr>
            <w:r w:rsidRPr="00371F9D">
              <w:rPr>
                <w:rFonts w:ascii="Arial" w:hAnsi="Arial" w:cs="Arial"/>
                <w:bCs/>
                <w:lang w:val="es-MX"/>
              </w:rPr>
              <w:t xml:space="preserve">Modalidad:     </w:t>
            </w:r>
          </w:p>
        </w:tc>
        <w:tc>
          <w:tcPr>
            <w:tcW w:w="2173" w:type="dxa"/>
            <w:vAlign w:val="center"/>
          </w:tcPr>
          <w:p w14:paraId="734813A5" w14:textId="1CF90112" w:rsidR="002502CC" w:rsidRPr="00371F9D" w:rsidRDefault="008E0037" w:rsidP="009F3C54">
            <w:pPr>
              <w:rPr>
                <w:rFonts w:ascii="Arial" w:hAnsi="Arial" w:cs="Arial"/>
              </w:rPr>
            </w:pPr>
            <w:r w:rsidRPr="2661350C">
              <w:rPr>
                <w:rFonts w:ascii="Arial" w:hAnsi="Arial" w:cs="Arial"/>
              </w:rPr>
              <w:t xml:space="preserve">Presencial ( </w:t>
            </w:r>
            <w:r w:rsidR="005F1F91">
              <w:rPr>
                <w:rFonts w:ascii="Arial" w:hAnsi="Arial" w:cs="Arial"/>
              </w:rPr>
              <w:t>x</w:t>
            </w:r>
            <w:r w:rsidRPr="2661350C">
              <w:rPr>
                <w:rFonts w:ascii="Arial" w:hAnsi="Arial" w:cs="Arial"/>
              </w:rPr>
              <w:t xml:space="preserve"> )</w:t>
            </w:r>
          </w:p>
        </w:tc>
        <w:tc>
          <w:tcPr>
            <w:tcW w:w="1984" w:type="dxa"/>
            <w:vAlign w:val="center"/>
          </w:tcPr>
          <w:p w14:paraId="2F26A50B" w14:textId="0349C5A3" w:rsidR="002502CC" w:rsidRPr="00371F9D" w:rsidRDefault="002502CC" w:rsidP="2E107794">
            <w:pPr>
              <w:rPr>
                <w:rFonts w:ascii="Arial" w:hAnsi="Arial" w:cs="Arial"/>
              </w:rPr>
            </w:pPr>
            <w:r w:rsidRPr="2E107794">
              <w:rPr>
                <w:rFonts w:ascii="Arial" w:hAnsi="Arial" w:cs="Arial"/>
              </w:rPr>
              <w:t>Virtual</w:t>
            </w:r>
            <w:r w:rsidR="008E0037" w:rsidRPr="2E107794">
              <w:rPr>
                <w:rFonts w:ascii="Arial" w:hAnsi="Arial" w:cs="Arial"/>
              </w:rPr>
              <w:t xml:space="preserve"> (</w:t>
            </w:r>
            <w:r w:rsidRPr="2E107794">
              <w:rPr>
                <w:rFonts w:ascii="Arial" w:hAnsi="Arial" w:cs="Arial"/>
              </w:rPr>
              <w:t xml:space="preserve"> )</w:t>
            </w:r>
          </w:p>
        </w:tc>
        <w:tc>
          <w:tcPr>
            <w:tcW w:w="2033" w:type="dxa"/>
            <w:vAlign w:val="center"/>
          </w:tcPr>
          <w:p w14:paraId="78965376" w14:textId="77777777" w:rsidR="002502CC" w:rsidRPr="00371F9D" w:rsidRDefault="002502CC" w:rsidP="009F3C54">
            <w:pPr>
              <w:rPr>
                <w:rFonts w:ascii="Arial" w:hAnsi="Arial" w:cs="Arial"/>
              </w:rPr>
            </w:pPr>
            <w:r w:rsidRPr="2661350C">
              <w:rPr>
                <w:rFonts w:ascii="Arial" w:hAnsi="Arial" w:cs="Arial"/>
              </w:rPr>
              <w:t xml:space="preserve">Mixta </w:t>
            </w:r>
            <w:r w:rsidR="008E0037" w:rsidRPr="2661350C">
              <w:rPr>
                <w:rFonts w:ascii="Arial" w:hAnsi="Arial" w:cs="Arial"/>
              </w:rPr>
              <w:t>( )</w:t>
            </w:r>
            <w:r w:rsidRPr="2661350C">
              <w:rPr>
                <w:rFonts w:ascii="Arial" w:hAnsi="Arial" w:cs="Arial"/>
              </w:rPr>
              <w:t xml:space="preserve"> </w:t>
            </w:r>
          </w:p>
        </w:tc>
      </w:tr>
      <w:tr w:rsidR="002502CC" w:rsidRPr="00371F9D" w14:paraId="668F928B" w14:textId="77777777" w:rsidTr="2E107794">
        <w:trPr>
          <w:trHeight w:val="413"/>
          <w:jc w:val="center"/>
        </w:trPr>
        <w:tc>
          <w:tcPr>
            <w:tcW w:w="2823" w:type="dxa"/>
            <w:vMerge/>
            <w:vAlign w:val="center"/>
          </w:tcPr>
          <w:p w14:paraId="1718FDE9" w14:textId="77777777" w:rsidR="002502CC" w:rsidRPr="00371F9D" w:rsidRDefault="002502CC" w:rsidP="009F3C54">
            <w:pPr>
              <w:jc w:val="both"/>
              <w:rPr>
                <w:rFonts w:ascii="Arial" w:hAnsi="Arial" w:cs="Arial"/>
              </w:rPr>
            </w:pPr>
          </w:p>
        </w:tc>
        <w:tc>
          <w:tcPr>
            <w:tcW w:w="7287" w:type="dxa"/>
            <w:gridSpan w:val="4"/>
            <w:vAlign w:val="center"/>
          </w:tcPr>
          <w:p w14:paraId="34D1900A" w14:textId="38E82059" w:rsidR="002502CC" w:rsidRPr="00371F9D" w:rsidRDefault="002502CC" w:rsidP="009F3C54">
            <w:pPr>
              <w:rPr>
                <w:rFonts w:ascii="Arial" w:hAnsi="Arial" w:cs="Arial"/>
                <w:bCs/>
                <w:lang w:val="es-MX"/>
              </w:rPr>
            </w:pPr>
            <w:r w:rsidRPr="00371F9D">
              <w:rPr>
                <w:rFonts w:ascii="Arial" w:hAnsi="Arial" w:cs="Arial"/>
                <w:bCs/>
                <w:lang w:val="es-MX"/>
              </w:rPr>
              <w:t xml:space="preserve">Lugar: </w:t>
            </w:r>
            <w:r w:rsidR="003907DB">
              <w:rPr>
                <w:rFonts w:ascii="Arial" w:hAnsi="Arial" w:cs="Arial"/>
                <w:bCs/>
                <w:lang w:val="es-MX"/>
              </w:rPr>
              <w:t>AUDITORIO HEMOCENTRO SDS</w:t>
            </w:r>
          </w:p>
        </w:tc>
      </w:tr>
      <w:tr w:rsidR="002502CC" w:rsidRPr="00371F9D" w14:paraId="7CE534EA" w14:textId="77777777" w:rsidTr="2E107794">
        <w:trPr>
          <w:trHeight w:val="444"/>
          <w:jc w:val="center"/>
        </w:trPr>
        <w:tc>
          <w:tcPr>
            <w:tcW w:w="2823" w:type="dxa"/>
            <w:vMerge/>
          </w:tcPr>
          <w:p w14:paraId="2CF5C034" w14:textId="77777777" w:rsidR="002502CC" w:rsidRPr="00371F9D" w:rsidRDefault="002502CC" w:rsidP="009F3C54">
            <w:pPr>
              <w:jc w:val="both"/>
              <w:rPr>
                <w:rFonts w:ascii="Arial" w:hAnsi="Arial" w:cs="Arial"/>
                <w:lang w:val="es-MX"/>
              </w:rPr>
            </w:pPr>
          </w:p>
        </w:tc>
        <w:tc>
          <w:tcPr>
            <w:tcW w:w="7287" w:type="dxa"/>
            <w:gridSpan w:val="4"/>
            <w:vAlign w:val="center"/>
          </w:tcPr>
          <w:p w14:paraId="6ADB5F55" w14:textId="134DD184" w:rsidR="002502CC" w:rsidRPr="00371F9D" w:rsidRDefault="002502CC" w:rsidP="009F3C54">
            <w:pPr>
              <w:rPr>
                <w:rFonts w:ascii="Arial" w:hAnsi="Arial" w:cs="Arial"/>
                <w:bCs/>
                <w:lang w:val="es-MX"/>
              </w:rPr>
            </w:pPr>
            <w:r w:rsidRPr="00371F9D">
              <w:rPr>
                <w:rFonts w:ascii="Arial" w:hAnsi="Arial" w:cs="Arial"/>
                <w:bCs/>
                <w:lang w:val="es-MX"/>
              </w:rPr>
              <w:t xml:space="preserve">Hora Inicio: </w:t>
            </w:r>
            <w:r w:rsidR="003907DB">
              <w:rPr>
                <w:rFonts w:ascii="Arial" w:hAnsi="Arial" w:cs="Arial"/>
                <w:bCs/>
                <w:lang w:val="es-MX"/>
              </w:rPr>
              <w:t>2</w:t>
            </w:r>
            <w:r w:rsidR="00F15680">
              <w:rPr>
                <w:rFonts w:ascii="Arial" w:hAnsi="Arial" w:cs="Arial"/>
                <w:bCs/>
                <w:lang w:val="es-MX"/>
              </w:rPr>
              <w:t>:</w:t>
            </w:r>
            <w:r w:rsidR="005F1F91">
              <w:rPr>
                <w:rFonts w:ascii="Arial" w:hAnsi="Arial" w:cs="Arial"/>
                <w:bCs/>
                <w:lang w:val="es-MX"/>
              </w:rPr>
              <w:t>0</w:t>
            </w:r>
            <w:r w:rsidR="00F15680">
              <w:rPr>
                <w:rFonts w:ascii="Arial" w:hAnsi="Arial" w:cs="Arial"/>
                <w:bCs/>
                <w:lang w:val="es-MX"/>
              </w:rPr>
              <w:t xml:space="preserve">0 </w:t>
            </w:r>
            <w:r w:rsidR="003907DB">
              <w:rPr>
                <w:rFonts w:ascii="Arial" w:hAnsi="Arial" w:cs="Arial"/>
                <w:bCs/>
                <w:lang w:val="es-MX"/>
              </w:rPr>
              <w:t>pm</w:t>
            </w:r>
            <w:r w:rsidR="003C3A94" w:rsidRPr="00371F9D">
              <w:rPr>
                <w:rFonts w:ascii="Arial" w:hAnsi="Arial" w:cs="Arial"/>
                <w:bCs/>
                <w:lang w:val="es-MX"/>
              </w:rPr>
              <w:t xml:space="preserve">   </w:t>
            </w:r>
            <w:r w:rsidRPr="00371F9D">
              <w:rPr>
                <w:rFonts w:ascii="Arial" w:hAnsi="Arial" w:cs="Arial"/>
                <w:bCs/>
                <w:lang w:val="es-MX"/>
              </w:rPr>
              <w:t>Hora Fin:</w:t>
            </w:r>
            <w:r w:rsidR="0023121F">
              <w:rPr>
                <w:rFonts w:ascii="Arial" w:hAnsi="Arial" w:cs="Arial"/>
                <w:bCs/>
                <w:lang w:val="es-MX"/>
              </w:rPr>
              <w:t xml:space="preserve"> </w:t>
            </w:r>
            <w:r w:rsidR="003907DB">
              <w:rPr>
                <w:rFonts w:ascii="Arial" w:hAnsi="Arial" w:cs="Arial"/>
                <w:bCs/>
                <w:lang w:val="es-MX"/>
              </w:rPr>
              <w:t>6</w:t>
            </w:r>
            <w:r w:rsidR="002C3959">
              <w:rPr>
                <w:rFonts w:ascii="Arial" w:hAnsi="Arial" w:cs="Arial"/>
                <w:bCs/>
                <w:lang w:val="es-MX"/>
              </w:rPr>
              <w:t xml:space="preserve">:00 </w:t>
            </w:r>
            <w:r w:rsidR="005F1F91">
              <w:rPr>
                <w:rFonts w:ascii="Arial" w:hAnsi="Arial" w:cs="Arial"/>
                <w:bCs/>
                <w:lang w:val="es-MX"/>
              </w:rPr>
              <w:t>p</w:t>
            </w:r>
            <w:r w:rsidR="002C3959">
              <w:rPr>
                <w:rFonts w:ascii="Arial" w:hAnsi="Arial" w:cs="Arial"/>
                <w:bCs/>
                <w:lang w:val="es-MX"/>
              </w:rPr>
              <w:t>m</w:t>
            </w:r>
          </w:p>
        </w:tc>
      </w:tr>
      <w:tr w:rsidR="002502CC" w:rsidRPr="00371F9D" w14:paraId="1F2BE974" w14:textId="77777777" w:rsidTr="2E107794">
        <w:trPr>
          <w:trHeight w:val="413"/>
          <w:jc w:val="center"/>
        </w:trPr>
        <w:tc>
          <w:tcPr>
            <w:tcW w:w="2823" w:type="dxa"/>
            <w:vMerge/>
          </w:tcPr>
          <w:p w14:paraId="002BEAB9" w14:textId="77777777" w:rsidR="002502CC" w:rsidRPr="00371F9D" w:rsidRDefault="002502CC" w:rsidP="009F3C54">
            <w:pPr>
              <w:jc w:val="both"/>
              <w:rPr>
                <w:rFonts w:ascii="Arial" w:hAnsi="Arial" w:cs="Arial"/>
                <w:lang w:val="es-MX"/>
              </w:rPr>
            </w:pPr>
          </w:p>
        </w:tc>
        <w:tc>
          <w:tcPr>
            <w:tcW w:w="7287" w:type="dxa"/>
            <w:gridSpan w:val="4"/>
            <w:vAlign w:val="center"/>
          </w:tcPr>
          <w:p w14:paraId="2FD87C79" w14:textId="6A325A18" w:rsidR="002502CC" w:rsidRPr="00371F9D" w:rsidRDefault="50674582" w:rsidP="71B33916">
            <w:pPr>
              <w:rPr>
                <w:rFonts w:ascii="Arial" w:hAnsi="Arial" w:cs="Arial"/>
                <w:lang w:val="es-MX"/>
              </w:rPr>
            </w:pPr>
            <w:r w:rsidRPr="71B33916">
              <w:rPr>
                <w:rFonts w:ascii="Arial" w:hAnsi="Arial" w:cs="Arial"/>
                <w:lang w:val="es-MX"/>
              </w:rPr>
              <w:t xml:space="preserve">Notas </w:t>
            </w:r>
            <w:r w:rsidR="5C64C2EC" w:rsidRPr="71B33916">
              <w:rPr>
                <w:rFonts w:ascii="Arial" w:hAnsi="Arial" w:cs="Arial"/>
                <w:lang w:val="es-MX"/>
              </w:rPr>
              <w:t xml:space="preserve">por: </w:t>
            </w:r>
            <w:r w:rsidR="003907DB">
              <w:rPr>
                <w:rFonts w:ascii="Arial" w:hAnsi="Arial" w:cs="Arial"/>
                <w:lang w:val="es-MX"/>
              </w:rPr>
              <w:t>Yineth Romero</w:t>
            </w:r>
          </w:p>
        </w:tc>
      </w:tr>
      <w:tr w:rsidR="002502CC" w:rsidRPr="00371F9D" w14:paraId="52594B78" w14:textId="77777777" w:rsidTr="2E107794">
        <w:trPr>
          <w:trHeight w:val="444"/>
          <w:jc w:val="center"/>
        </w:trPr>
        <w:tc>
          <w:tcPr>
            <w:tcW w:w="2823" w:type="dxa"/>
            <w:vMerge/>
          </w:tcPr>
          <w:p w14:paraId="72A7D18B" w14:textId="77777777" w:rsidR="002502CC" w:rsidRPr="00371F9D" w:rsidRDefault="002502CC" w:rsidP="009F3C54">
            <w:pPr>
              <w:jc w:val="both"/>
              <w:rPr>
                <w:rFonts w:ascii="Arial" w:hAnsi="Arial" w:cs="Arial"/>
                <w:lang w:val="es-MX"/>
              </w:rPr>
            </w:pPr>
          </w:p>
        </w:tc>
        <w:tc>
          <w:tcPr>
            <w:tcW w:w="7287" w:type="dxa"/>
            <w:gridSpan w:val="4"/>
            <w:vAlign w:val="center"/>
          </w:tcPr>
          <w:p w14:paraId="2B1EA980" w14:textId="11D1D8CF" w:rsidR="002502CC" w:rsidRPr="00371F9D" w:rsidRDefault="002502CC" w:rsidP="009F3C54">
            <w:pPr>
              <w:rPr>
                <w:rFonts w:ascii="Arial" w:hAnsi="Arial" w:cs="Arial"/>
                <w:bCs/>
                <w:lang w:val="es-MX"/>
              </w:rPr>
            </w:pPr>
            <w:r w:rsidRPr="00371F9D">
              <w:rPr>
                <w:rFonts w:ascii="Arial" w:hAnsi="Arial" w:cs="Arial"/>
                <w:bCs/>
                <w:lang w:val="es-MX"/>
              </w:rPr>
              <w:t xml:space="preserve">Próxima Reunión: </w:t>
            </w:r>
            <w:r w:rsidR="00C161B1">
              <w:rPr>
                <w:rFonts w:ascii="Arial" w:hAnsi="Arial" w:cs="Arial"/>
                <w:bCs/>
                <w:lang w:val="es-MX"/>
              </w:rPr>
              <w:t xml:space="preserve">LOS PRIMEROS 5 DIAS DEL MES DE </w:t>
            </w:r>
            <w:r w:rsidR="003907DB">
              <w:rPr>
                <w:rFonts w:ascii="Arial" w:hAnsi="Arial" w:cs="Arial"/>
                <w:bCs/>
                <w:lang w:val="es-MX"/>
              </w:rPr>
              <w:t>ENERO</w:t>
            </w:r>
            <w:r w:rsidR="00E02D45" w:rsidRPr="00371F9D">
              <w:rPr>
                <w:rFonts w:ascii="Arial" w:hAnsi="Arial" w:cs="Arial"/>
                <w:bCs/>
                <w:lang w:val="es-MX"/>
              </w:rPr>
              <w:t xml:space="preserve"> 202</w:t>
            </w:r>
            <w:r w:rsidR="003907DB">
              <w:rPr>
                <w:rFonts w:ascii="Arial" w:hAnsi="Arial" w:cs="Arial"/>
                <w:bCs/>
                <w:lang w:val="es-MX"/>
              </w:rPr>
              <w:t>5</w:t>
            </w:r>
          </w:p>
        </w:tc>
      </w:tr>
      <w:tr w:rsidR="002502CC" w:rsidRPr="00371F9D" w14:paraId="2F4FBAA6" w14:textId="77777777" w:rsidTr="2E107794">
        <w:trPr>
          <w:trHeight w:val="444"/>
          <w:jc w:val="center"/>
        </w:trPr>
        <w:tc>
          <w:tcPr>
            <w:tcW w:w="2823" w:type="dxa"/>
            <w:vMerge/>
          </w:tcPr>
          <w:p w14:paraId="46B12EBC" w14:textId="77777777" w:rsidR="002502CC" w:rsidRPr="00371F9D" w:rsidRDefault="002502CC" w:rsidP="009F3C54">
            <w:pPr>
              <w:jc w:val="both"/>
              <w:rPr>
                <w:rFonts w:ascii="Arial" w:hAnsi="Arial" w:cs="Arial"/>
                <w:lang w:val="es-MX"/>
              </w:rPr>
            </w:pPr>
          </w:p>
        </w:tc>
        <w:tc>
          <w:tcPr>
            <w:tcW w:w="7287" w:type="dxa"/>
            <w:gridSpan w:val="4"/>
            <w:vAlign w:val="center"/>
          </w:tcPr>
          <w:p w14:paraId="165AAA9B" w14:textId="77777777" w:rsidR="002502CC" w:rsidRPr="00371F9D" w:rsidRDefault="002502CC" w:rsidP="009F3C54">
            <w:pPr>
              <w:rPr>
                <w:rFonts w:ascii="Arial" w:hAnsi="Arial" w:cs="Arial"/>
                <w:bCs/>
                <w:lang w:val="es-MX"/>
              </w:rPr>
            </w:pPr>
            <w:r w:rsidRPr="00371F9D">
              <w:rPr>
                <w:rFonts w:ascii="Arial" w:hAnsi="Arial" w:cs="Arial"/>
                <w:bCs/>
                <w:lang w:val="es-MX"/>
              </w:rPr>
              <w:t xml:space="preserve">Quien cita: </w:t>
            </w:r>
            <w:r w:rsidR="002E2B09" w:rsidRPr="00371F9D">
              <w:rPr>
                <w:rFonts w:ascii="Arial" w:hAnsi="Arial" w:cs="Arial"/>
              </w:rPr>
              <w:t>EQUIPO DE FORTALECIMIENTO DE ASISTENCIAS TÉCNICAS A UPGD-UI</w:t>
            </w:r>
          </w:p>
        </w:tc>
      </w:tr>
    </w:tbl>
    <w:p w14:paraId="20B850F1" w14:textId="77777777" w:rsidR="00F375A7" w:rsidRPr="00371F9D" w:rsidRDefault="00F375A7" w:rsidP="009F3C54">
      <w:pPr>
        <w:rPr>
          <w:rFonts w:ascii="Arial" w:hAnsi="Arial" w:cs="Arial"/>
          <w:b/>
          <w:lang w:val="es-MX"/>
        </w:rPr>
      </w:pPr>
    </w:p>
    <w:tbl>
      <w:tblPr>
        <w:tblpPr w:leftFromText="141" w:rightFromText="141" w:vertAnchor="text" w:horzAnchor="margin" w:tblpXSpec="center" w:tblpY="1"/>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3"/>
      </w:tblGrid>
      <w:tr w:rsidR="00F375A7" w:rsidRPr="00371F9D" w14:paraId="30F51FEE" w14:textId="77777777" w:rsidTr="001C0745">
        <w:trPr>
          <w:trHeight w:val="269"/>
        </w:trPr>
        <w:tc>
          <w:tcPr>
            <w:tcW w:w="10173" w:type="dxa"/>
            <w:vAlign w:val="center"/>
          </w:tcPr>
          <w:p w14:paraId="5A05F0D6" w14:textId="77777777" w:rsidR="00F375A7" w:rsidRPr="00371F9D" w:rsidRDefault="005C48B5" w:rsidP="009F3C54">
            <w:pPr>
              <w:jc w:val="center"/>
              <w:rPr>
                <w:rFonts w:ascii="Arial" w:hAnsi="Arial" w:cs="Arial"/>
                <w:b/>
                <w:lang w:val="es-MX"/>
              </w:rPr>
            </w:pPr>
            <w:r w:rsidRPr="00371F9D">
              <w:rPr>
                <w:rFonts w:ascii="Arial" w:hAnsi="Arial" w:cs="Arial"/>
                <w:b/>
                <w:lang w:val="es-MX"/>
              </w:rPr>
              <w:t xml:space="preserve">TEMAS </w:t>
            </w:r>
            <w:r w:rsidR="00204036" w:rsidRPr="00371F9D">
              <w:rPr>
                <w:rFonts w:ascii="Arial" w:hAnsi="Arial" w:cs="Arial"/>
                <w:b/>
                <w:lang w:val="es-MX"/>
              </w:rPr>
              <w:t xml:space="preserve">Y COMENTARIOS </w:t>
            </w:r>
            <w:r w:rsidRPr="00371F9D">
              <w:rPr>
                <w:rFonts w:ascii="Arial" w:hAnsi="Arial" w:cs="Arial"/>
                <w:b/>
                <w:lang w:val="es-MX"/>
              </w:rPr>
              <w:t xml:space="preserve">TRATADOS </w:t>
            </w:r>
            <w:r w:rsidR="00023A21" w:rsidRPr="00371F9D">
              <w:rPr>
                <w:rFonts w:ascii="Arial" w:hAnsi="Arial" w:cs="Arial"/>
                <w:b/>
                <w:lang w:val="es-MX"/>
              </w:rPr>
              <w:t>*</w:t>
            </w:r>
          </w:p>
        </w:tc>
      </w:tr>
    </w:tbl>
    <w:p w14:paraId="46D6AD4D" w14:textId="77777777" w:rsidR="00B730BB" w:rsidRPr="00371F9D" w:rsidRDefault="00B730BB" w:rsidP="009F3C54">
      <w:pPr>
        <w:pStyle w:val="Sinespaciado"/>
        <w:rPr>
          <w:rFonts w:ascii="Arial" w:hAnsi="Arial" w:cs="Arial"/>
        </w:rPr>
      </w:pPr>
    </w:p>
    <w:tbl>
      <w:tblPr>
        <w:tblW w:w="9639"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9"/>
      </w:tblGrid>
      <w:tr w:rsidR="003E1C20" w:rsidRPr="006F620F" w14:paraId="1943FCE0" w14:textId="77777777" w:rsidTr="00714EE8">
        <w:trPr>
          <w:trHeight w:val="373"/>
        </w:trPr>
        <w:tc>
          <w:tcPr>
            <w:tcW w:w="9639" w:type="dxa"/>
            <w:shd w:val="clear" w:color="auto" w:fill="auto"/>
          </w:tcPr>
          <w:p w14:paraId="502B23A9" w14:textId="0629392F" w:rsidR="00791E9F" w:rsidRPr="006F620F" w:rsidRDefault="00791E9F" w:rsidP="00E12180">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br/>
              <w:t xml:space="preserve">Se realiza ingreso </w:t>
            </w:r>
            <w:r w:rsidR="00380C1B" w:rsidRPr="006F620F">
              <w:rPr>
                <w:rStyle w:val="normaltextrun"/>
                <w:rFonts w:ascii="Arial" w:hAnsi="Arial" w:cs="Arial"/>
                <w:color w:val="000000"/>
                <w:sz w:val="20"/>
                <w:szCs w:val="20"/>
                <w:lang w:val="es-ES"/>
              </w:rPr>
              <w:t xml:space="preserve">al </w:t>
            </w:r>
            <w:r w:rsidR="003907DB" w:rsidRPr="006F620F">
              <w:rPr>
                <w:rFonts w:ascii="Arial" w:hAnsi="Arial" w:cs="Arial"/>
                <w:bCs/>
                <w:sz w:val="20"/>
                <w:szCs w:val="20"/>
                <w:lang w:val="es-MX"/>
              </w:rPr>
              <w:t xml:space="preserve">Auditorio </w:t>
            </w:r>
            <w:proofErr w:type="spellStart"/>
            <w:r w:rsidR="003907DB" w:rsidRPr="006F620F">
              <w:rPr>
                <w:rFonts w:ascii="Arial" w:hAnsi="Arial" w:cs="Arial"/>
                <w:bCs/>
                <w:sz w:val="20"/>
                <w:szCs w:val="20"/>
                <w:lang w:val="es-MX"/>
              </w:rPr>
              <w:t>Hemocentro</w:t>
            </w:r>
            <w:proofErr w:type="spellEnd"/>
            <w:r w:rsidR="003907DB" w:rsidRPr="006F620F">
              <w:rPr>
                <w:rFonts w:ascii="Arial" w:hAnsi="Arial" w:cs="Arial"/>
                <w:bCs/>
                <w:sz w:val="20"/>
                <w:szCs w:val="20"/>
                <w:lang w:val="es-MX"/>
              </w:rPr>
              <w:t xml:space="preserve"> S.D.S</w:t>
            </w:r>
            <w:r w:rsidR="00380C1B" w:rsidRPr="006F620F">
              <w:rPr>
                <w:rStyle w:val="normaltextrun"/>
                <w:rFonts w:ascii="Arial" w:hAnsi="Arial" w:cs="Arial"/>
                <w:color w:val="000000"/>
                <w:sz w:val="20"/>
                <w:szCs w:val="20"/>
                <w:lang w:val="es-ES"/>
              </w:rPr>
              <w:t xml:space="preserve"> </w:t>
            </w:r>
            <w:r w:rsidR="003907DB" w:rsidRPr="006F620F">
              <w:rPr>
                <w:rStyle w:val="normaltextrun"/>
                <w:rFonts w:ascii="Arial" w:hAnsi="Arial" w:cs="Arial"/>
                <w:color w:val="000000"/>
                <w:sz w:val="20"/>
                <w:szCs w:val="20"/>
                <w:lang w:val="es-ES"/>
              </w:rPr>
              <w:t>2</w:t>
            </w:r>
            <w:r w:rsidR="00380C1B" w:rsidRPr="006F620F">
              <w:rPr>
                <w:rStyle w:val="normaltextrun"/>
                <w:rFonts w:ascii="Arial" w:hAnsi="Arial" w:cs="Arial"/>
                <w:color w:val="000000"/>
                <w:sz w:val="20"/>
                <w:szCs w:val="20"/>
                <w:lang w:val="es-ES"/>
              </w:rPr>
              <w:t xml:space="preserve">:00 </w:t>
            </w:r>
            <w:r w:rsidR="003907DB" w:rsidRPr="006F620F">
              <w:rPr>
                <w:rStyle w:val="normaltextrun"/>
                <w:rFonts w:ascii="Arial" w:hAnsi="Arial" w:cs="Arial"/>
                <w:color w:val="000000"/>
                <w:sz w:val="20"/>
                <w:szCs w:val="20"/>
                <w:lang w:val="es-ES"/>
              </w:rPr>
              <w:t>pm</w:t>
            </w:r>
            <w:r w:rsidR="00380C1B" w:rsidRPr="006F620F">
              <w:rPr>
                <w:rStyle w:val="normaltextrun"/>
                <w:rFonts w:ascii="Arial" w:hAnsi="Arial" w:cs="Arial"/>
                <w:color w:val="000000"/>
                <w:sz w:val="20"/>
                <w:szCs w:val="20"/>
                <w:lang w:val="es-ES"/>
              </w:rPr>
              <w:t xml:space="preserve"> donde se esperan a los referentes y participantes para dar inicio a la reunión.</w:t>
            </w:r>
            <w:r w:rsidRPr="006F620F">
              <w:rPr>
                <w:rStyle w:val="eop"/>
                <w:rFonts w:ascii="Arial" w:hAnsi="Arial" w:cs="Arial"/>
                <w:color w:val="000000"/>
                <w:sz w:val="20"/>
                <w:szCs w:val="20"/>
              </w:rPr>
              <w:t> </w:t>
            </w:r>
          </w:p>
          <w:p w14:paraId="768375DF" w14:textId="77777777" w:rsidR="00714EE8" w:rsidRPr="006F620F" w:rsidRDefault="00714EE8" w:rsidP="00E12180">
            <w:pPr>
              <w:pStyle w:val="paragraph"/>
              <w:spacing w:before="0" w:beforeAutospacing="0" w:after="0" w:afterAutospacing="0"/>
              <w:jc w:val="both"/>
              <w:textAlignment w:val="baseline"/>
              <w:rPr>
                <w:rFonts w:ascii="Arial" w:hAnsi="Arial" w:cs="Arial"/>
                <w:sz w:val="20"/>
                <w:szCs w:val="20"/>
              </w:rPr>
            </w:pPr>
          </w:p>
          <w:p w14:paraId="0A85A167" w14:textId="32E3D760" w:rsidR="00791E9F" w:rsidRPr="006F620F" w:rsidRDefault="67E678FC" w:rsidP="00E12180">
            <w:pPr>
              <w:pStyle w:val="paragraph"/>
              <w:spacing w:before="0" w:beforeAutospacing="0" w:after="0" w:afterAutospacing="0"/>
              <w:jc w:val="both"/>
              <w:textAlignment w:val="baseline"/>
              <w:rPr>
                <w:rStyle w:val="eop"/>
                <w:rFonts w:ascii="Arial" w:hAnsi="Arial" w:cs="Arial"/>
                <w:color w:val="FF0000"/>
                <w:sz w:val="20"/>
                <w:szCs w:val="20"/>
              </w:rPr>
            </w:pPr>
            <w:r w:rsidRPr="006F620F">
              <w:rPr>
                <w:rStyle w:val="normaltextrun"/>
                <w:rFonts w:ascii="Arial" w:hAnsi="Arial" w:cs="Arial"/>
                <w:color w:val="000000" w:themeColor="text1"/>
                <w:sz w:val="20"/>
                <w:szCs w:val="20"/>
                <w:lang w:val="es-ES"/>
              </w:rPr>
              <w:t>Se da inicio a la SOCIALIZACION DE RESULTADOS ASISTENCIAS TECNICAS</w:t>
            </w:r>
            <w:r w:rsidR="2CA86451" w:rsidRPr="006F620F">
              <w:rPr>
                <w:rStyle w:val="normaltextrun"/>
                <w:rFonts w:ascii="Arial" w:hAnsi="Arial" w:cs="Arial"/>
                <w:color w:val="000000" w:themeColor="text1"/>
                <w:sz w:val="20"/>
                <w:szCs w:val="20"/>
                <w:lang w:val="es-ES"/>
              </w:rPr>
              <w:t xml:space="preserve"> PUBLICAS</w:t>
            </w:r>
            <w:r w:rsidRPr="006F620F">
              <w:rPr>
                <w:rStyle w:val="normaltextrun"/>
                <w:rFonts w:ascii="Arial" w:hAnsi="Arial" w:cs="Arial"/>
                <w:color w:val="000000" w:themeColor="text1"/>
                <w:sz w:val="20"/>
                <w:szCs w:val="20"/>
                <w:lang w:val="es-ES"/>
              </w:rPr>
              <w:t xml:space="preserve"> </w:t>
            </w:r>
            <w:r w:rsidR="003907DB" w:rsidRPr="006F620F">
              <w:rPr>
                <w:rStyle w:val="normaltextrun"/>
                <w:rFonts w:ascii="Arial" w:hAnsi="Arial" w:cs="Arial"/>
                <w:color w:val="000000" w:themeColor="text1"/>
                <w:sz w:val="20"/>
                <w:szCs w:val="20"/>
                <w:lang w:val="es-ES"/>
              </w:rPr>
              <w:t>NOVIEMBRE</w:t>
            </w:r>
            <w:r w:rsidRPr="006F620F">
              <w:rPr>
                <w:rStyle w:val="normaltextrun"/>
                <w:rFonts w:ascii="Arial" w:hAnsi="Arial" w:cs="Arial"/>
                <w:color w:val="000000" w:themeColor="text1"/>
                <w:sz w:val="20"/>
                <w:szCs w:val="20"/>
                <w:lang w:val="es-ES"/>
              </w:rPr>
              <w:t xml:space="preserve"> 2024</w:t>
            </w:r>
            <w:r w:rsidRPr="006F620F">
              <w:rPr>
                <w:rStyle w:val="normaltextrun"/>
                <w:rFonts w:ascii="Arial" w:hAnsi="Arial" w:cs="Arial"/>
                <w:color w:val="FF0000"/>
                <w:sz w:val="20"/>
                <w:szCs w:val="20"/>
                <w:lang w:val="es-ES"/>
              </w:rPr>
              <w:t>.</w:t>
            </w:r>
            <w:r w:rsidRPr="006F620F">
              <w:rPr>
                <w:rStyle w:val="eop"/>
                <w:rFonts w:ascii="Arial" w:hAnsi="Arial" w:cs="Arial"/>
                <w:color w:val="FF0000"/>
                <w:sz w:val="20"/>
                <w:szCs w:val="20"/>
              </w:rPr>
              <w:t> </w:t>
            </w:r>
          </w:p>
          <w:p w14:paraId="69CA4E45" w14:textId="77777777" w:rsidR="00714EE8" w:rsidRPr="006F620F" w:rsidRDefault="00714EE8" w:rsidP="00E12180">
            <w:pPr>
              <w:pStyle w:val="paragraph"/>
              <w:spacing w:before="0" w:beforeAutospacing="0" w:after="0" w:afterAutospacing="0"/>
              <w:jc w:val="both"/>
              <w:textAlignment w:val="baseline"/>
              <w:rPr>
                <w:rFonts w:ascii="Arial" w:hAnsi="Arial" w:cs="Arial"/>
                <w:sz w:val="20"/>
                <w:szCs w:val="20"/>
              </w:rPr>
            </w:pPr>
          </w:p>
          <w:p w14:paraId="438DAA3C" w14:textId="77777777" w:rsidR="00791E9F" w:rsidRPr="006F620F" w:rsidRDefault="00791E9F" w:rsidP="00E12180">
            <w:pPr>
              <w:pStyle w:val="paragraph"/>
              <w:spacing w:before="0" w:beforeAutospacing="0" w:after="0" w:afterAutospacing="0"/>
              <w:jc w:val="both"/>
              <w:textAlignment w:val="baseline"/>
              <w:rPr>
                <w:rFonts w:ascii="Arial" w:hAnsi="Arial" w:cs="Arial"/>
                <w:sz w:val="20"/>
                <w:szCs w:val="20"/>
              </w:rPr>
            </w:pPr>
            <w:r w:rsidRPr="006F620F">
              <w:rPr>
                <w:rStyle w:val="normaltextrun"/>
                <w:rFonts w:ascii="Arial" w:hAnsi="Arial" w:cs="Arial"/>
                <w:color w:val="000000"/>
                <w:sz w:val="20"/>
                <w:szCs w:val="20"/>
                <w:lang w:val="es-ES"/>
              </w:rPr>
              <w:t>Se realiza proyección de la presentación donde se verán reflejados los indicadores por subsistemas.</w:t>
            </w:r>
            <w:r w:rsidRPr="006F620F">
              <w:rPr>
                <w:rStyle w:val="eop"/>
                <w:rFonts w:ascii="Arial" w:hAnsi="Arial" w:cs="Arial"/>
                <w:color w:val="000000"/>
                <w:sz w:val="20"/>
                <w:szCs w:val="20"/>
              </w:rPr>
              <w:t> </w:t>
            </w:r>
          </w:p>
          <w:p w14:paraId="239B5632" w14:textId="77777777" w:rsidR="00FF5A15" w:rsidRPr="006F620F" w:rsidRDefault="00FF5A15" w:rsidP="00E12180">
            <w:pPr>
              <w:pStyle w:val="paragraph"/>
              <w:spacing w:before="0" w:beforeAutospacing="0" w:after="0" w:afterAutospacing="0"/>
              <w:jc w:val="both"/>
              <w:textAlignment w:val="baseline"/>
              <w:rPr>
                <w:rStyle w:val="normaltextrun"/>
                <w:rFonts w:ascii="Arial" w:hAnsi="Arial" w:cs="Arial"/>
                <w:color w:val="000000"/>
                <w:sz w:val="20"/>
                <w:szCs w:val="20"/>
              </w:rPr>
            </w:pPr>
          </w:p>
          <w:p w14:paraId="570D704B" w14:textId="01C5FD84" w:rsidR="00791E9F" w:rsidRPr="006F620F" w:rsidRDefault="00791E9F" w:rsidP="00E12180">
            <w:pPr>
              <w:pStyle w:val="paragraph"/>
              <w:spacing w:before="0" w:beforeAutospacing="0" w:after="0" w:afterAutospacing="0"/>
              <w:jc w:val="both"/>
              <w:textAlignment w:val="baseline"/>
              <w:rPr>
                <w:rFonts w:ascii="Arial" w:hAnsi="Arial" w:cs="Arial"/>
                <w:sz w:val="20"/>
                <w:szCs w:val="20"/>
              </w:rPr>
            </w:pPr>
            <w:r w:rsidRPr="006F620F">
              <w:rPr>
                <w:rStyle w:val="normaltextrun"/>
                <w:rFonts w:ascii="Arial" w:hAnsi="Arial" w:cs="Arial"/>
                <w:color w:val="000000"/>
                <w:sz w:val="20"/>
                <w:szCs w:val="20"/>
              </w:rPr>
              <w:t>Se da inicio con los subsistemas de:</w:t>
            </w:r>
            <w:r w:rsidRPr="006F620F">
              <w:rPr>
                <w:rStyle w:val="eop"/>
                <w:rFonts w:ascii="Arial" w:hAnsi="Arial" w:cs="Arial"/>
                <w:color w:val="000000"/>
                <w:sz w:val="20"/>
                <w:szCs w:val="20"/>
              </w:rPr>
              <w:t> </w:t>
            </w:r>
          </w:p>
          <w:p w14:paraId="5F5CDBC9" w14:textId="77777777" w:rsidR="00791E9F" w:rsidRPr="006F620F" w:rsidRDefault="00791E9F" w:rsidP="00E12180">
            <w:pPr>
              <w:pStyle w:val="Sinespaciado"/>
              <w:ind w:left="720"/>
              <w:rPr>
                <w:rFonts w:ascii="Arial" w:eastAsia="Arial" w:hAnsi="Arial" w:cs="Arial"/>
                <w:b/>
                <w:bCs/>
                <w:color w:val="000000" w:themeColor="text1"/>
                <w:lang w:val="es-CO"/>
              </w:rPr>
            </w:pPr>
          </w:p>
          <w:p w14:paraId="4D46E42A" w14:textId="77840196" w:rsidR="00ED106C" w:rsidRPr="006F620F" w:rsidRDefault="00264A65" w:rsidP="00E12180">
            <w:pPr>
              <w:pStyle w:val="Sinespaciado"/>
              <w:numPr>
                <w:ilvl w:val="0"/>
                <w:numId w:val="17"/>
              </w:numPr>
              <w:rPr>
                <w:rFonts w:ascii="Arial" w:eastAsia="Arial" w:hAnsi="Arial" w:cs="Arial"/>
                <w:b/>
                <w:bCs/>
                <w:lang w:val="es-CO"/>
              </w:rPr>
            </w:pPr>
            <w:r w:rsidRPr="006F620F">
              <w:rPr>
                <w:rFonts w:ascii="Arial" w:eastAsia="Arial" w:hAnsi="Arial" w:cs="Arial"/>
                <w:b/>
                <w:bCs/>
                <w:lang w:val="es-CO"/>
              </w:rPr>
              <w:t>S</w:t>
            </w:r>
            <w:r w:rsidR="00E00702" w:rsidRPr="006F620F">
              <w:rPr>
                <w:rFonts w:ascii="Arial" w:eastAsia="Arial" w:hAnsi="Arial" w:cs="Arial"/>
                <w:b/>
                <w:bCs/>
                <w:lang w:val="es-CO"/>
              </w:rPr>
              <w:t>IVIGILA TRANSMISIBLES</w:t>
            </w:r>
          </w:p>
          <w:p w14:paraId="1E3DD885" w14:textId="77777777" w:rsidR="003907DB" w:rsidRPr="006F620F" w:rsidRDefault="003907DB" w:rsidP="003907DB">
            <w:pPr>
              <w:pStyle w:val="Sinespaciado"/>
              <w:ind w:left="720"/>
              <w:rPr>
                <w:rFonts w:ascii="Arial" w:eastAsia="Arial" w:hAnsi="Arial" w:cs="Arial"/>
                <w:b/>
                <w:bCs/>
                <w:lang w:val="es-CO"/>
              </w:rPr>
            </w:pPr>
          </w:p>
          <w:p w14:paraId="7BDD5130" w14:textId="77777777" w:rsidR="003907DB" w:rsidRPr="006F620F" w:rsidRDefault="003907DB" w:rsidP="003907DB">
            <w:pPr>
              <w:pStyle w:val="Sinespaciado"/>
              <w:ind w:left="720"/>
              <w:rPr>
                <w:rFonts w:ascii="Arial" w:eastAsia="Arial" w:hAnsi="Arial" w:cs="Arial"/>
                <w:b/>
                <w:bCs/>
                <w:lang w:val="es-CO"/>
              </w:rPr>
            </w:pPr>
          </w:p>
          <w:p w14:paraId="2450D184" w14:textId="7480A83A" w:rsidR="003907DB" w:rsidRPr="006F620F" w:rsidRDefault="003907DB" w:rsidP="003907DB">
            <w:pPr>
              <w:rPr>
                <w:rFonts w:ascii="Arial" w:hAnsi="Arial" w:cs="Arial"/>
                <w:b/>
                <w:lang w:val="es-MX"/>
              </w:rPr>
            </w:pPr>
            <w:r w:rsidRPr="006F620F">
              <w:rPr>
                <w:rFonts w:ascii="Arial" w:hAnsi="Arial" w:cs="Arial"/>
                <w:b/>
                <w:lang w:val="es-MX"/>
              </w:rPr>
              <w:t>SUBRED NORTE</w:t>
            </w:r>
          </w:p>
          <w:p w14:paraId="06C2BAC6" w14:textId="77777777" w:rsidR="003907DB" w:rsidRPr="006F620F" w:rsidRDefault="003907DB" w:rsidP="003907DB">
            <w:pPr>
              <w:rPr>
                <w:rFonts w:ascii="Arial" w:hAnsi="Arial" w:cs="Arial"/>
                <w:b/>
                <w:lang w:val="es-MX"/>
              </w:rPr>
            </w:pPr>
          </w:p>
          <w:p w14:paraId="4B828DBE" w14:textId="77777777" w:rsidR="003907DB" w:rsidRPr="006F620F" w:rsidRDefault="003907DB" w:rsidP="003907DB">
            <w:pPr>
              <w:jc w:val="both"/>
              <w:rPr>
                <w:rFonts w:ascii="Arial" w:hAnsi="Arial" w:cs="Arial"/>
                <w:lang w:val="es-MX"/>
              </w:rPr>
            </w:pPr>
            <w:r w:rsidRPr="006F620F">
              <w:rPr>
                <w:rFonts w:ascii="Arial" w:hAnsi="Arial" w:cs="Arial"/>
                <w:lang w:val="es-MX"/>
              </w:rPr>
              <w:t>De las 11 asistencias técnicas realizadas en el mes de noviembre 2024, en la subred norte se identificaron falencias en el recurso humano y tecnológico para las USS Simón Bolívar, Verbenal, Boyacá Real y Fray Bartolomé de las casas; dadas estas en su totalidad por errores en la caracterización en variables como distribución de UCI, encargadas de la notificación y recursos adicionales para VSP, presentando desmejora en la evaluación global (1,3%) de la subred en comparación con el trimestre anterior</w:t>
            </w:r>
          </w:p>
          <w:p w14:paraId="6A84953A" w14:textId="77777777" w:rsidR="003907DB" w:rsidRPr="006F620F" w:rsidRDefault="003907DB" w:rsidP="003907DB">
            <w:pPr>
              <w:jc w:val="both"/>
              <w:rPr>
                <w:rFonts w:ascii="Arial" w:hAnsi="Arial" w:cs="Arial"/>
                <w:lang w:val="es-MX"/>
              </w:rPr>
            </w:pPr>
            <w:r w:rsidRPr="006F620F">
              <w:rPr>
                <w:rFonts w:ascii="Arial" w:hAnsi="Arial" w:cs="Arial"/>
                <w:lang w:val="es-MX"/>
              </w:rPr>
              <w:t>En cuanto a los procesos de capacitación y/o socialización de los temas de VSP en la UPGD en las USS Verbenal y Fray Bartolomé de las Casas no se evidenciaron soportes completos de este proceso; presentando desmejora en la evaluación global (2%) de la subred en comparación con el trimestre anterior</w:t>
            </w:r>
          </w:p>
          <w:p w14:paraId="7B5DBECA" w14:textId="77777777" w:rsidR="003907DB" w:rsidRPr="006F620F" w:rsidRDefault="003907DB" w:rsidP="003907DB">
            <w:pPr>
              <w:jc w:val="both"/>
              <w:rPr>
                <w:rFonts w:ascii="Arial" w:hAnsi="Arial" w:cs="Arial"/>
                <w:lang w:val="es-MX"/>
              </w:rPr>
            </w:pPr>
            <w:r w:rsidRPr="006F620F">
              <w:rPr>
                <w:rFonts w:ascii="Arial" w:hAnsi="Arial" w:cs="Arial"/>
                <w:lang w:val="es-MX"/>
              </w:rPr>
              <w:t xml:space="preserve">Respecto al cumplimiento en la notificación con calidad de eventos de interés en salud pública, solamente se obtuvo cumplimiento del 100% en las USS San Cristóbal, española y Rincón, para las demás USS Se </w:t>
            </w:r>
            <w:r w:rsidRPr="006F620F">
              <w:rPr>
                <w:rFonts w:ascii="Arial" w:hAnsi="Arial" w:cs="Arial"/>
                <w:lang w:val="es-MX"/>
              </w:rPr>
              <w:lastRenderedPageBreak/>
              <w:t xml:space="preserve">continúan presentando errores en </w:t>
            </w:r>
            <w:proofErr w:type="spellStart"/>
            <w:r w:rsidRPr="006F620F">
              <w:rPr>
                <w:rFonts w:ascii="Arial" w:hAnsi="Arial" w:cs="Arial"/>
                <w:lang w:val="es-MX"/>
              </w:rPr>
              <w:t>georeferenciación</w:t>
            </w:r>
            <w:proofErr w:type="spellEnd"/>
            <w:r w:rsidRPr="006F620F">
              <w:rPr>
                <w:rFonts w:ascii="Arial" w:hAnsi="Arial" w:cs="Arial"/>
                <w:lang w:val="es-MX"/>
              </w:rPr>
              <w:t>, notificación conforme a las definiciones de caso establecidas en los protocolos y notificaciones tardías; de manera global y en comparación con el trimestre anterior el comportamiento es igual.</w:t>
            </w:r>
          </w:p>
          <w:p w14:paraId="566D3ABA" w14:textId="77777777" w:rsidR="003907DB" w:rsidRPr="006F620F" w:rsidRDefault="003907DB" w:rsidP="003907DB">
            <w:pPr>
              <w:jc w:val="both"/>
              <w:rPr>
                <w:rFonts w:ascii="Arial" w:hAnsi="Arial" w:cs="Arial"/>
                <w:lang w:val="es-MX"/>
              </w:rPr>
            </w:pPr>
            <w:r w:rsidRPr="006F620F">
              <w:rPr>
                <w:rFonts w:ascii="Arial" w:hAnsi="Arial" w:cs="Arial"/>
                <w:lang w:val="es-MX"/>
              </w:rPr>
              <w:t>En la proporción de cumplimiento de eventos que requieren muestra de laboratorio solamente las USS Simón Bolívar y Verbenal presentaron hallazgos dados por error en el ingreso de resultados de laboratorio según protocolo, presentando una mejora del 3% en comparación con el trimestre anterior</w:t>
            </w:r>
          </w:p>
          <w:p w14:paraId="3772C86A" w14:textId="45A83810" w:rsidR="003907DB" w:rsidRPr="006F620F" w:rsidRDefault="003907DB" w:rsidP="003907DB">
            <w:pPr>
              <w:rPr>
                <w:rFonts w:ascii="Arial" w:hAnsi="Arial" w:cs="Arial"/>
                <w:lang w:val="es-MX"/>
              </w:rPr>
            </w:pPr>
            <w:r w:rsidRPr="006F620F">
              <w:rPr>
                <w:rFonts w:ascii="Arial" w:hAnsi="Arial" w:cs="Arial"/>
                <w:lang w:val="es-MX"/>
              </w:rPr>
              <w:t xml:space="preserve">Se establecieron planes de mejora en las USS </w:t>
            </w:r>
            <w:proofErr w:type="spellStart"/>
            <w:r w:rsidRPr="006F620F">
              <w:rPr>
                <w:rFonts w:ascii="Arial" w:hAnsi="Arial" w:cs="Arial"/>
                <w:lang w:val="es-MX"/>
              </w:rPr>
              <w:t>Garces</w:t>
            </w:r>
            <w:proofErr w:type="spellEnd"/>
            <w:r w:rsidRPr="006F620F">
              <w:rPr>
                <w:rFonts w:ascii="Arial" w:hAnsi="Arial" w:cs="Arial"/>
                <w:lang w:val="es-MX"/>
              </w:rPr>
              <w:t xml:space="preserve"> Navas y Fray Bartolomé de las Casas</w:t>
            </w:r>
          </w:p>
          <w:p w14:paraId="617B9E2B" w14:textId="77777777" w:rsidR="003907DB" w:rsidRPr="006F620F" w:rsidRDefault="003907DB" w:rsidP="003907DB">
            <w:pPr>
              <w:rPr>
                <w:rFonts w:ascii="Arial" w:hAnsi="Arial" w:cs="Arial"/>
                <w:lang w:val="es-MX"/>
              </w:rPr>
            </w:pPr>
          </w:p>
          <w:p w14:paraId="497F51FD" w14:textId="5E6FC816" w:rsidR="003907DB" w:rsidRPr="006F620F" w:rsidRDefault="003907DB" w:rsidP="003907DB">
            <w:pPr>
              <w:rPr>
                <w:rFonts w:ascii="Arial" w:hAnsi="Arial" w:cs="Arial"/>
                <w:b/>
                <w:lang w:val="es-MX"/>
              </w:rPr>
            </w:pPr>
            <w:r w:rsidRPr="006F620F">
              <w:rPr>
                <w:rFonts w:ascii="Arial" w:hAnsi="Arial" w:cs="Arial"/>
                <w:b/>
                <w:lang w:val="es-MX"/>
              </w:rPr>
              <w:t>SUBRED CENTRO ORIENTE</w:t>
            </w:r>
          </w:p>
          <w:p w14:paraId="015BE67D" w14:textId="77777777" w:rsidR="003907DB" w:rsidRPr="006F620F" w:rsidRDefault="003907DB" w:rsidP="003907DB">
            <w:pPr>
              <w:rPr>
                <w:rFonts w:ascii="Arial" w:hAnsi="Arial" w:cs="Arial"/>
                <w:b/>
                <w:lang w:val="es-MX"/>
              </w:rPr>
            </w:pPr>
          </w:p>
          <w:p w14:paraId="34793BB1" w14:textId="77777777" w:rsidR="003907DB" w:rsidRPr="006F620F" w:rsidRDefault="003907DB" w:rsidP="003907DB">
            <w:pPr>
              <w:jc w:val="both"/>
              <w:rPr>
                <w:rFonts w:ascii="Arial" w:hAnsi="Arial" w:cs="Arial"/>
                <w:lang w:val="es-MX"/>
              </w:rPr>
            </w:pPr>
            <w:r w:rsidRPr="006F620F">
              <w:rPr>
                <w:rFonts w:ascii="Arial" w:hAnsi="Arial" w:cs="Arial"/>
                <w:lang w:val="es-MX"/>
              </w:rPr>
              <w:t>Se realizo un total de 6 asistencias técnicas en la Subred Centro Oriente para el mes de noviembre 2024 se identificaron falencias en el recurso humano y tecnológico en las USS Victoria y Diana Turbay dadas estas en su totalidad por errores en la caracterización en variables como: encargadas de la notificación y recursos adicionales para VSP, presentando desmejora en la evaluación global (4%) de la subred en comparación con el trimestre anterior</w:t>
            </w:r>
          </w:p>
          <w:p w14:paraId="29F3B48B" w14:textId="77777777" w:rsidR="003907DB" w:rsidRPr="006F620F" w:rsidRDefault="003907DB" w:rsidP="003907DB">
            <w:pPr>
              <w:jc w:val="both"/>
              <w:rPr>
                <w:rFonts w:ascii="Arial" w:hAnsi="Arial" w:cs="Arial"/>
                <w:lang w:val="es-MX"/>
              </w:rPr>
            </w:pPr>
            <w:r w:rsidRPr="006F620F">
              <w:rPr>
                <w:rFonts w:ascii="Arial" w:hAnsi="Arial" w:cs="Arial"/>
                <w:lang w:val="es-MX"/>
              </w:rPr>
              <w:t>En cuanto a los procesos de capacitación y/o socialización de los temas de VSP en la UPGD solamente en la USS Altamira no se evidenciaron soportes completos de este proceso; presentando desmejora en la evaluación global (3%) de la subred en comparación con el trimestre anterior</w:t>
            </w:r>
          </w:p>
          <w:p w14:paraId="0561F7AA" w14:textId="77777777" w:rsidR="003907DB" w:rsidRPr="006F620F" w:rsidRDefault="003907DB" w:rsidP="003907DB">
            <w:pPr>
              <w:jc w:val="both"/>
              <w:rPr>
                <w:rFonts w:ascii="Arial" w:hAnsi="Arial" w:cs="Arial"/>
                <w:lang w:val="es-MX"/>
              </w:rPr>
            </w:pPr>
            <w:r w:rsidRPr="006F620F">
              <w:rPr>
                <w:rFonts w:ascii="Arial" w:hAnsi="Arial" w:cs="Arial"/>
                <w:lang w:val="es-MX"/>
              </w:rPr>
              <w:t xml:space="preserve">Respecto al cumplimiento en la notificación con calidad de eventos de interés en salud pública, solamente se obtuvo cumplimiento del 100% en las USS Altamira y Chircales, para las demás USS Se continúan presentando errores en </w:t>
            </w:r>
            <w:proofErr w:type="spellStart"/>
            <w:r w:rsidRPr="006F620F">
              <w:rPr>
                <w:rFonts w:ascii="Arial" w:hAnsi="Arial" w:cs="Arial"/>
                <w:lang w:val="es-MX"/>
              </w:rPr>
              <w:t>georeferenciación</w:t>
            </w:r>
            <w:proofErr w:type="spellEnd"/>
            <w:r w:rsidRPr="006F620F">
              <w:rPr>
                <w:rFonts w:ascii="Arial" w:hAnsi="Arial" w:cs="Arial"/>
                <w:lang w:val="es-MX"/>
              </w:rPr>
              <w:t>, notificación conforme a las definiciones de caso establecidas en los protocolos y notificaciones tardías; de manera global y en comparación con el trimestre anterior el comportamiento mejoro en un 3.8%.</w:t>
            </w:r>
          </w:p>
          <w:p w14:paraId="1A66ECF5" w14:textId="77777777" w:rsidR="003907DB" w:rsidRPr="006F620F" w:rsidRDefault="003907DB" w:rsidP="003907DB">
            <w:pPr>
              <w:jc w:val="both"/>
              <w:rPr>
                <w:rFonts w:ascii="Arial" w:hAnsi="Arial" w:cs="Arial"/>
                <w:lang w:val="es-MX"/>
              </w:rPr>
            </w:pPr>
            <w:r w:rsidRPr="006F620F">
              <w:rPr>
                <w:rFonts w:ascii="Arial" w:hAnsi="Arial" w:cs="Arial"/>
                <w:lang w:val="es-MX"/>
              </w:rPr>
              <w:t>En la proporción de cumplimiento de eventos que requieren muestra de laboratorio, las USS Victoria, Santa Clara y Chircales presentaron hallazgos dados por falta en el ingreso de resultados de laboratorio según protocolo, presentando una desmejora del 4% en comparación con el trimestre anterior.</w:t>
            </w:r>
          </w:p>
          <w:p w14:paraId="799D2F51" w14:textId="3DA5EB81" w:rsidR="003907DB" w:rsidRPr="006F620F" w:rsidRDefault="003907DB" w:rsidP="003907DB">
            <w:pPr>
              <w:jc w:val="both"/>
              <w:rPr>
                <w:rFonts w:ascii="Arial" w:hAnsi="Arial" w:cs="Arial"/>
                <w:lang w:val="es-MX"/>
              </w:rPr>
            </w:pPr>
            <w:r w:rsidRPr="006F620F">
              <w:rPr>
                <w:rFonts w:ascii="Arial" w:hAnsi="Arial" w:cs="Arial"/>
                <w:lang w:val="es-MX"/>
              </w:rPr>
              <w:t>No se establecieron planes de mejora en el trimestre evaluado para la Subred Centro Oriente</w:t>
            </w:r>
          </w:p>
          <w:p w14:paraId="21488025" w14:textId="77777777" w:rsidR="003907DB" w:rsidRPr="006F620F" w:rsidRDefault="003907DB" w:rsidP="003907DB">
            <w:pPr>
              <w:jc w:val="both"/>
              <w:rPr>
                <w:rFonts w:ascii="Arial" w:hAnsi="Arial" w:cs="Arial"/>
                <w:lang w:val="es-MX"/>
              </w:rPr>
            </w:pPr>
          </w:p>
          <w:p w14:paraId="1E2D3F19" w14:textId="7568C6EE" w:rsidR="003907DB" w:rsidRPr="006F620F" w:rsidRDefault="003907DB" w:rsidP="003907DB">
            <w:pPr>
              <w:jc w:val="both"/>
              <w:rPr>
                <w:rFonts w:ascii="Arial" w:hAnsi="Arial" w:cs="Arial"/>
                <w:b/>
                <w:lang w:val="es-MX"/>
              </w:rPr>
            </w:pPr>
            <w:r w:rsidRPr="006F620F">
              <w:rPr>
                <w:rFonts w:ascii="Arial" w:hAnsi="Arial" w:cs="Arial"/>
                <w:b/>
                <w:lang w:val="es-MX"/>
              </w:rPr>
              <w:t>SUBRED SUR OCCIDENTE</w:t>
            </w:r>
          </w:p>
          <w:p w14:paraId="4FA4A134" w14:textId="77777777" w:rsidR="003907DB" w:rsidRPr="006F620F" w:rsidRDefault="003907DB" w:rsidP="003907DB">
            <w:pPr>
              <w:jc w:val="both"/>
              <w:rPr>
                <w:rFonts w:ascii="Arial" w:hAnsi="Arial" w:cs="Arial"/>
                <w:b/>
                <w:lang w:val="es-MX"/>
              </w:rPr>
            </w:pPr>
          </w:p>
          <w:p w14:paraId="48DA618C" w14:textId="77777777" w:rsidR="003907DB" w:rsidRPr="006F620F" w:rsidRDefault="003907DB" w:rsidP="003907DB">
            <w:pPr>
              <w:jc w:val="both"/>
              <w:rPr>
                <w:rFonts w:ascii="Arial" w:hAnsi="Arial" w:cs="Arial"/>
                <w:lang w:val="es-MX"/>
              </w:rPr>
            </w:pPr>
            <w:r w:rsidRPr="006F620F">
              <w:rPr>
                <w:rFonts w:ascii="Arial" w:hAnsi="Arial" w:cs="Arial"/>
                <w:lang w:val="es-MX"/>
              </w:rPr>
              <w:t xml:space="preserve">Se realizo un total de 8 asistencias técnicas en la Subred Sur </w:t>
            </w:r>
            <w:proofErr w:type="gramStart"/>
            <w:r w:rsidRPr="006F620F">
              <w:rPr>
                <w:rFonts w:ascii="Arial" w:hAnsi="Arial" w:cs="Arial"/>
                <w:lang w:val="es-MX"/>
              </w:rPr>
              <w:t>Occidente  para</w:t>
            </w:r>
            <w:proofErr w:type="gramEnd"/>
            <w:r w:rsidRPr="006F620F">
              <w:rPr>
                <w:rFonts w:ascii="Arial" w:hAnsi="Arial" w:cs="Arial"/>
                <w:lang w:val="es-MX"/>
              </w:rPr>
              <w:t xml:space="preserve"> el mes de noviembre 2024,  Para el Centro de Olarte, Centro De Salud Porvenir y </w:t>
            </w:r>
            <w:proofErr w:type="spellStart"/>
            <w:r w:rsidRPr="006F620F">
              <w:rPr>
                <w:rFonts w:ascii="Arial" w:hAnsi="Arial" w:cs="Arial"/>
                <w:lang w:val="es-MX"/>
              </w:rPr>
              <w:t>Uye</w:t>
            </w:r>
            <w:proofErr w:type="spellEnd"/>
            <w:r w:rsidRPr="006F620F">
              <w:rPr>
                <w:rFonts w:ascii="Arial" w:hAnsi="Arial" w:cs="Arial"/>
                <w:lang w:val="es-MX"/>
              </w:rPr>
              <w:t xml:space="preserve"> Sur  Para </w:t>
            </w:r>
            <w:proofErr w:type="spellStart"/>
            <w:r w:rsidRPr="006F620F">
              <w:rPr>
                <w:rFonts w:ascii="Arial" w:hAnsi="Arial" w:cs="Arial"/>
                <w:lang w:val="es-MX"/>
              </w:rPr>
              <w:t>Sivigila</w:t>
            </w:r>
            <w:proofErr w:type="spellEnd"/>
            <w:r w:rsidRPr="006F620F">
              <w:rPr>
                <w:rFonts w:ascii="Arial" w:hAnsi="Arial" w:cs="Arial"/>
                <w:lang w:val="es-MX"/>
              </w:rPr>
              <w:t xml:space="preserve">  y Transmisibles el cumplimiento fue del 100 % sin hallazgos  sujeto a plan de mejora.  Presentó plan de mejora para Para el Centro de Salud 10 </w:t>
            </w:r>
            <w:proofErr w:type="gramStart"/>
            <w:r w:rsidRPr="006F620F">
              <w:rPr>
                <w:rFonts w:ascii="Arial" w:hAnsi="Arial" w:cs="Arial"/>
                <w:lang w:val="es-MX"/>
              </w:rPr>
              <w:t xml:space="preserve">Abastos,   </w:t>
            </w:r>
            <w:proofErr w:type="gramEnd"/>
            <w:r w:rsidRPr="006F620F">
              <w:rPr>
                <w:rFonts w:ascii="Arial" w:hAnsi="Arial" w:cs="Arial"/>
                <w:lang w:val="es-MX"/>
              </w:rPr>
              <w:t>debido a que no cumplieron con compromiso de asistencia técnica anterior de cargar 8 casos de  los eventos colectivos y para el  periodo evaluado el evento 998 está un caso pendiente por notificar.</w:t>
            </w:r>
          </w:p>
          <w:p w14:paraId="7CDD0BED" w14:textId="77777777" w:rsidR="003907DB" w:rsidRPr="006F620F" w:rsidRDefault="003907DB" w:rsidP="003907DB">
            <w:pPr>
              <w:jc w:val="both"/>
              <w:rPr>
                <w:rFonts w:ascii="Arial" w:hAnsi="Arial" w:cs="Arial"/>
                <w:lang w:val="es-MX"/>
              </w:rPr>
            </w:pPr>
            <w:r w:rsidRPr="006F620F">
              <w:rPr>
                <w:rFonts w:ascii="Arial" w:hAnsi="Arial" w:cs="Arial"/>
                <w:lang w:val="es-MX"/>
              </w:rPr>
              <w:t xml:space="preserve">Para </w:t>
            </w:r>
            <w:proofErr w:type="gramStart"/>
            <w:r w:rsidRPr="006F620F">
              <w:rPr>
                <w:rFonts w:ascii="Arial" w:hAnsi="Arial" w:cs="Arial"/>
                <w:lang w:val="es-MX"/>
              </w:rPr>
              <w:t>la  recurso</w:t>
            </w:r>
            <w:proofErr w:type="gramEnd"/>
            <w:r w:rsidRPr="006F620F">
              <w:rPr>
                <w:rFonts w:ascii="Arial" w:hAnsi="Arial" w:cs="Arial"/>
                <w:lang w:val="es-MX"/>
              </w:rPr>
              <w:t xml:space="preserve"> humano y tecnológico  presentó  una proporción en el cumplimiento  del 75% , identificando falencias en el  Centro de Salud Patio Bonito  Y Centro de Salud 51 Zona Franca por uso de fichas de notificación obligatoria desactualizadas versión 2022-06-08  y </w:t>
            </w:r>
            <w:proofErr w:type="spellStart"/>
            <w:r w:rsidRPr="006F620F">
              <w:rPr>
                <w:rFonts w:ascii="Arial" w:hAnsi="Arial" w:cs="Arial"/>
                <w:lang w:val="es-MX"/>
              </w:rPr>
              <w:t>caracterizacion</w:t>
            </w:r>
            <w:proofErr w:type="spellEnd"/>
            <w:r w:rsidRPr="006F620F">
              <w:rPr>
                <w:rFonts w:ascii="Arial" w:hAnsi="Arial" w:cs="Arial"/>
                <w:lang w:val="es-MX"/>
              </w:rPr>
              <w:t xml:space="preserve"> en </w:t>
            </w:r>
            <w:proofErr w:type="spellStart"/>
            <w:r w:rsidRPr="006F620F">
              <w:rPr>
                <w:rFonts w:ascii="Arial" w:hAnsi="Arial" w:cs="Arial"/>
                <w:lang w:val="es-MX"/>
              </w:rPr>
              <w:t>sivigila</w:t>
            </w:r>
            <w:proofErr w:type="spellEnd"/>
            <w:r w:rsidRPr="006F620F">
              <w:rPr>
                <w:rFonts w:ascii="Arial" w:hAnsi="Arial" w:cs="Arial"/>
                <w:lang w:val="es-MX"/>
              </w:rPr>
              <w:t xml:space="preserve"> dado por registros incompletos nombre y representante legal. De manera global presenta el mismo comportamiento comparación con el trimestre anterior</w:t>
            </w:r>
          </w:p>
          <w:p w14:paraId="471F7BA8" w14:textId="77777777" w:rsidR="003907DB" w:rsidRPr="006F620F" w:rsidRDefault="003907DB" w:rsidP="003907DB">
            <w:pPr>
              <w:jc w:val="both"/>
              <w:rPr>
                <w:rFonts w:ascii="Arial" w:hAnsi="Arial" w:cs="Arial"/>
                <w:lang w:val="es-MX"/>
              </w:rPr>
            </w:pPr>
            <w:r w:rsidRPr="006F620F">
              <w:rPr>
                <w:rFonts w:ascii="Arial" w:hAnsi="Arial" w:cs="Arial"/>
                <w:lang w:val="es-MX"/>
              </w:rPr>
              <w:t xml:space="preserve">En cuanto a los procesos de capacitación y/o socialización de los temas de </w:t>
            </w:r>
            <w:proofErr w:type="gramStart"/>
            <w:r w:rsidRPr="006F620F">
              <w:rPr>
                <w:rFonts w:ascii="Arial" w:hAnsi="Arial" w:cs="Arial"/>
                <w:lang w:val="es-MX"/>
              </w:rPr>
              <w:t>VSP ;</w:t>
            </w:r>
            <w:proofErr w:type="gramEnd"/>
            <w:r w:rsidRPr="006F620F">
              <w:rPr>
                <w:rFonts w:ascii="Arial" w:hAnsi="Arial" w:cs="Arial"/>
                <w:lang w:val="es-MX"/>
              </w:rPr>
              <w:t xml:space="preserve"> ninguna UPGD presentó falencia,  De manera global presenta el mismo comportamiento comparación con el trimestre anterior</w:t>
            </w:r>
          </w:p>
          <w:p w14:paraId="1DD7BFEA" w14:textId="77777777" w:rsidR="003907DB" w:rsidRPr="006F620F" w:rsidRDefault="003907DB" w:rsidP="003907DB">
            <w:pPr>
              <w:jc w:val="both"/>
              <w:rPr>
                <w:rFonts w:ascii="Arial" w:hAnsi="Arial" w:cs="Arial"/>
                <w:lang w:val="es-MX"/>
              </w:rPr>
            </w:pPr>
            <w:r w:rsidRPr="006F620F">
              <w:rPr>
                <w:rFonts w:ascii="Arial" w:hAnsi="Arial" w:cs="Arial"/>
                <w:lang w:val="es-MX"/>
              </w:rPr>
              <w:t xml:space="preserve">Respecto al cumplimiento en la notificación con calidad de eventos de interés en salud pública, , cuentan con una  proporción  en el cumplimiento del 50% , por hallazgos en los centros de salud Centro de Salud 71 Patio Bonito, Centro de Salud 26 Alcalá </w:t>
            </w:r>
            <w:proofErr w:type="spellStart"/>
            <w:r w:rsidRPr="006F620F">
              <w:rPr>
                <w:rFonts w:ascii="Arial" w:hAnsi="Arial" w:cs="Arial"/>
                <w:lang w:val="es-MX"/>
              </w:rPr>
              <w:t>Muzú</w:t>
            </w:r>
            <w:proofErr w:type="spellEnd"/>
            <w:r w:rsidRPr="006F620F">
              <w:rPr>
                <w:rFonts w:ascii="Arial" w:hAnsi="Arial" w:cs="Arial"/>
                <w:lang w:val="es-MX"/>
              </w:rPr>
              <w:t xml:space="preserve"> Y Centro de Salud 10 Abastos , en donde este último presenta plan de mejora para los dos subsistemas debido a que no cumplieron con compromiso de asistencia técnica anterior de cargar 8 casos de  los eventos colectivos y para el  periodo evaluado el evento 998 está un caso pendiente por notificar. Se continúan presentando errores en </w:t>
            </w:r>
            <w:proofErr w:type="gramStart"/>
            <w:r w:rsidRPr="006F620F">
              <w:rPr>
                <w:rFonts w:ascii="Arial" w:hAnsi="Arial" w:cs="Arial"/>
                <w:lang w:val="es-MX"/>
              </w:rPr>
              <w:t>georreferenciación,  además</w:t>
            </w:r>
            <w:proofErr w:type="gramEnd"/>
            <w:r w:rsidRPr="006F620F">
              <w:rPr>
                <w:rFonts w:ascii="Arial" w:hAnsi="Arial" w:cs="Arial"/>
                <w:lang w:val="es-MX"/>
              </w:rPr>
              <w:t xml:space="preserve"> de duplicidades en los eventos colectivos, notificaron conforme a las definiciones de caso establecidas en los protocolos y   notificaciones inoportunas; de manera global y en comparación con el trimestre anterior presentó una des mejoría del 1.4%.</w:t>
            </w:r>
          </w:p>
          <w:p w14:paraId="78EA2C5A" w14:textId="77777777" w:rsidR="003907DB" w:rsidRPr="006F620F" w:rsidRDefault="003907DB" w:rsidP="003907DB">
            <w:pPr>
              <w:jc w:val="both"/>
              <w:rPr>
                <w:rFonts w:ascii="Arial" w:hAnsi="Arial" w:cs="Arial"/>
                <w:lang w:val="es-MX"/>
              </w:rPr>
            </w:pPr>
            <w:r w:rsidRPr="006F620F">
              <w:rPr>
                <w:rFonts w:ascii="Arial" w:hAnsi="Arial" w:cs="Arial"/>
                <w:lang w:val="es-MX"/>
              </w:rPr>
              <w:t xml:space="preserve">En la proporción de cumplimiento de eventos que requieren muestra de laboratorio, cuentan </w:t>
            </w:r>
            <w:proofErr w:type="gramStart"/>
            <w:r w:rsidRPr="006F620F">
              <w:rPr>
                <w:rFonts w:ascii="Arial" w:hAnsi="Arial" w:cs="Arial"/>
                <w:lang w:val="es-MX"/>
              </w:rPr>
              <w:t>con  una</w:t>
            </w:r>
            <w:proofErr w:type="gramEnd"/>
            <w:r w:rsidRPr="006F620F">
              <w:rPr>
                <w:rFonts w:ascii="Arial" w:hAnsi="Arial" w:cs="Arial"/>
                <w:lang w:val="es-MX"/>
              </w:rPr>
              <w:t xml:space="preserve">  proporción  en el cumplimiento del 87,5%,  para el  Centro de Salud 36 Asunción Bochica, se encuentra </w:t>
            </w:r>
            <w:r w:rsidRPr="006F620F">
              <w:rPr>
                <w:rFonts w:ascii="Arial" w:hAnsi="Arial" w:cs="Arial"/>
                <w:lang w:val="es-MX"/>
              </w:rPr>
              <w:lastRenderedPageBreak/>
              <w:t>pendiente clasificación de 2 casos del evento 340 , presentando una mejoría del 3% en comparación con el trimestre anterior.</w:t>
            </w:r>
          </w:p>
          <w:p w14:paraId="4AB46950" w14:textId="77777777" w:rsidR="003907DB" w:rsidRPr="006F620F" w:rsidRDefault="003907DB" w:rsidP="003907DB">
            <w:pPr>
              <w:jc w:val="both"/>
              <w:rPr>
                <w:rFonts w:ascii="Arial" w:hAnsi="Arial" w:cs="Arial"/>
                <w:lang w:val="es-MX"/>
              </w:rPr>
            </w:pPr>
            <w:r w:rsidRPr="006F620F">
              <w:rPr>
                <w:rFonts w:ascii="Arial" w:hAnsi="Arial" w:cs="Arial"/>
                <w:lang w:val="es-MX"/>
              </w:rPr>
              <w:t>Para la Proporción de concordancia de los eventos notificados con otras fuentes de información</w:t>
            </w:r>
          </w:p>
          <w:p w14:paraId="0638FC35" w14:textId="79C934C2" w:rsidR="003907DB" w:rsidRPr="006F620F" w:rsidRDefault="003907DB" w:rsidP="003907DB">
            <w:pPr>
              <w:jc w:val="both"/>
              <w:rPr>
                <w:rFonts w:ascii="Arial" w:hAnsi="Arial" w:cs="Arial"/>
                <w:lang w:val="es-MX"/>
              </w:rPr>
            </w:pPr>
            <w:r w:rsidRPr="006F620F">
              <w:rPr>
                <w:rFonts w:ascii="Arial" w:hAnsi="Arial" w:cs="Arial"/>
                <w:lang w:val="es-MX"/>
              </w:rPr>
              <w:t>Presentan cumplimiento del 100 % de las UPGD cumplen con todos los ítems evaluados, presentando una mejoría del 1,0% en comparación con el trimestre anterior.</w:t>
            </w:r>
          </w:p>
          <w:p w14:paraId="0EE5E55D" w14:textId="77777777" w:rsidR="003907DB" w:rsidRPr="006F620F" w:rsidRDefault="003907DB" w:rsidP="003907DB">
            <w:pPr>
              <w:jc w:val="both"/>
              <w:rPr>
                <w:rFonts w:ascii="Arial" w:hAnsi="Arial" w:cs="Arial"/>
                <w:lang w:val="es-MX"/>
              </w:rPr>
            </w:pPr>
          </w:p>
          <w:p w14:paraId="53301E12" w14:textId="77777777" w:rsidR="003907DB" w:rsidRPr="006F620F" w:rsidRDefault="003907DB" w:rsidP="003907DB">
            <w:pPr>
              <w:jc w:val="both"/>
              <w:rPr>
                <w:rFonts w:ascii="Arial" w:hAnsi="Arial" w:cs="Arial"/>
                <w:lang w:val="es-MX"/>
              </w:rPr>
            </w:pPr>
            <w:r w:rsidRPr="006F620F">
              <w:rPr>
                <w:rFonts w:ascii="Arial" w:hAnsi="Arial" w:cs="Arial"/>
                <w:bCs/>
              </w:rPr>
              <w:t xml:space="preserve">                                                                                                                                                                                           </w:t>
            </w:r>
          </w:p>
          <w:p w14:paraId="77FE87CE" w14:textId="77777777" w:rsidR="003907DB" w:rsidRPr="006F620F" w:rsidRDefault="003907DB" w:rsidP="003907DB">
            <w:pPr>
              <w:spacing w:line="360" w:lineRule="auto"/>
              <w:jc w:val="both"/>
              <w:rPr>
                <w:rFonts w:ascii="Arial" w:hAnsi="Arial" w:cs="Arial"/>
              </w:rPr>
            </w:pPr>
            <w:r w:rsidRPr="006F620F">
              <w:rPr>
                <w:rFonts w:ascii="Arial" w:hAnsi="Arial" w:cs="Arial"/>
                <w:b/>
                <w:bCs/>
              </w:rPr>
              <w:t>SUBRED SUR:</w:t>
            </w:r>
            <w:r w:rsidRPr="006F620F">
              <w:rPr>
                <w:rFonts w:ascii="Arial" w:hAnsi="Arial" w:cs="Arial"/>
              </w:rPr>
              <w:t xml:space="preserve"> </w:t>
            </w:r>
          </w:p>
          <w:p w14:paraId="7AACDFEB" w14:textId="77777777" w:rsidR="003907DB" w:rsidRPr="006F620F" w:rsidRDefault="003907DB" w:rsidP="003907DB">
            <w:pPr>
              <w:jc w:val="both"/>
              <w:rPr>
                <w:rFonts w:ascii="Arial" w:hAnsi="Arial" w:cs="Arial"/>
                <w:lang w:val="es-MX"/>
              </w:rPr>
            </w:pPr>
            <w:r w:rsidRPr="006F620F">
              <w:rPr>
                <w:rFonts w:ascii="Arial" w:hAnsi="Arial" w:cs="Arial"/>
                <w:lang w:val="es-MX"/>
              </w:rPr>
              <w:t xml:space="preserve">Se realizo un total de 9 asistencias técnicas en la Subred Sur </w:t>
            </w:r>
            <w:proofErr w:type="gramStart"/>
            <w:r w:rsidRPr="006F620F">
              <w:rPr>
                <w:rFonts w:ascii="Arial" w:hAnsi="Arial" w:cs="Arial"/>
                <w:lang w:val="es-MX"/>
              </w:rPr>
              <w:t>Occidente  para</w:t>
            </w:r>
            <w:proofErr w:type="gramEnd"/>
            <w:r w:rsidRPr="006F620F">
              <w:rPr>
                <w:rFonts w:ascii="Arial" w:hAnsi="Arial" w:cs="Arial"/>
                <w:lang w:val="es-MX"/>
              </w:rPr>
              <w:t xml:space="preserve"> el mes de noviembre 2024.  Presentó plan de mejora para la USS </w:t>
            </w:r>
            <w:proofErr w:type="gramStart"/>
            <w:r w:rsidRPr="006F620F">
              <w:rPr>
                <w:rFonts w:ascii="Arial" w:hAnsi="Arial" w:cs="Arial"/>
                <w:lang w:val="es-MX"/>
              </w:rPr>
              <w:t xml:space="preserve">Destino,   </w:t>
            </w:r>
            <w:proofErr w:type="gramEnd"/>
            <w:r w:rsidRPr="006F620F">
              <w:rPr>
                <w:rFonts w:ascii="Arial" w:hAnsi="Arial" w:cs="Arial"/>
                <w:lang w:val="es-MX"/>
              </w:rPr>
              <w:t>por presentar silencio epidemiológico para colectivos IRA semana 36, semana 34 notificada en 0, cuentan con un caso para notificar.</w:t>
            </w:r>
          </w:p>
          <w:p w14:paraId="551744C3" w14:textId="77777777" w:rsidR="003907DB" w:rsidRPr="006F620F" w:rsidRDefault="003907DB" w:rsidP="003907DB">
            <w:pPr>
              <w:jc w:val="both"/>
              <w:rPr>
                <w:rFonts w:ascii="Arial" w:hAnsi="Arial" w:cs="Arial"/>
                <w:lang w:val="es-MX"/>
              </w:rPr>
            </w:pPr>
            <w:r w:rsidRPr="006F620F">
              <w:rPr>
                <w:rFonts w:ascii="Arial" w:hAnsi="Arial" w:cs="Arial"/>
                <w:lang w:val="es-MX"/>
              </w:rPr>
              <w:t xml:space="preserve">Para la  recurso humano y tecnológico  presentó  una proporción en el cumplimiento  del 33% , identificando falencias en el  </w:t>
            </w:r>
            <w:r w:rsidRPr="006F620F">
              <w:rPr>
                <w:rFonts w:ascii="Arial" w:hAnsi="Arial" w:cs="Arial"/>
              </w:rPr>
              <w:t>Unidad de Servicios de San Benito</w:t>
            </w:r>
            <w:r w:rsidRPr="006F620F">
              <w:rPr>
                <w:rFonts w:ascii="Arial" w:hAnsi="Arial" w:cs="Arial"/>
                <w:lang w:val="es-MX"/>
              </w:rPr>
              <w:t xml:space="preserve"> , </w:t>
            </w:r>
            <w:r w:rsidRPr="006F620F">
              <w:rPr>
                <w:rFonts w:ascii="Arial" w:hAnsi="Arial" w:cs="Arial"/>
              </w:rPr>
              <w:t xml:space="preserve">unidad de servicios de salud </w:t>
            </w:r>
            <w:proofErr w:type="spellStart"/>
            <w:r w:rsidRPr="006F620F">
              <w:rPr>
                <w:rFonts w:ascii="Arial" w:hAnsi="Arial" w:cs="Arial"/>
              </w:rPr>
              <w:t>muchuelo</w:t>
            </w:r>
            <w:proofErr w:type="spellEnd"/>
            <w:r w:rsidRPr="006F620F">
              <w:rPr>
                <w:rFonts w:ascii="Arial" w:hAnsi="Arial" w:cs="Arial"/>
                <w:lang w:val="es-MX"/>
              </w:rPr>
              <w:t xml:space="preserve"> , </w:t>
            </w:r>
            <w:r w:rsidRPr="006F620F">
              <w:rPr>
                <w:rFonts w:ascii="Arial" w:hAnsi="Arial" w:cs="Arial"/>
              </w:rPr>
              <w:t xml:space="preserve">Unidad de Servicios de salud </w:t>
            </w:r>
            <w:proofErr w:type="spellStart"/>
            <w:r w:rsidRPr="006F620F">
              <w:rPr>
                <w:rFonts w:ascii="Arial" w:hAnsi="Arial" w:cs="Arial"/>
              </w:rPr>
              <w:t>Pasquilla</w:t>
            </w:r>
            <w:proofErr w:type="spellEnd"/>
            <w:r w:rsidRPr="006F620F">
              <w:rPr>
                <w:rFonts w:ascii="Arial" w:hAnsi="Arial" w:cs="Arial"/>
              </w:rPr>
              <w:t>, Unidad de Servicios de Salud Meissen</w:t>
            </w:r>
            <w:r w:rsidRPr="006F620F">
              <w:rPr>
                <w:rFonts w:ascii="Arial" w:hAnsi="Arial" w:cs="Arial"/>
                <w:lang w:val="es-MX"/>
              </w:rPr>
              <w:t xml:space="preserve"> , </w:t>
            </w:r>
            <w:r w:rsidRPr="006F620F">
              <w:rPr>
                <w:rFonts w:ascii="Arial" w:hAnsi="Arial" w:cs="Arial"/>
              </w:rPr>
              <w:t>Unidad de Servicios de Salud San Juan de Sumapaz, Unidad de Servicios de Salud Nazareth</w:t>
            </w:r>
            <w:r w:rsidRPr="006F620F">
              <w:rPr>
                <w:rFonts w:ascii="Arial" w:hAnsi="Arial" w:cs="Arial"/>
                <w:lang w:val="es-MX"/>
              </w:rPr>
              <w:t xml:space="preserve">  </w:t>
            </w:r>
            <w:r w:rsidRPr="006F620F">
              <w:rPr>
                <w:rFonts w:ascii="Arial" w:hAnsi="Arial" w:cs="Arial"/>
              </w:rPr>
              <w:t xml:space="preserve">por falencia del servicio de internet lo  que dificulta el proceso de notificación,  fichas de </w:t>
            </w:r>
            <w:proofErr w:type="spellStart"/>
            <w:r w:rsidRPr="006F620F">
              <w:rPr>
                <w:rFonts w:ascii="Arial" w:hAnsi="Arial" w:cs="Arial"/>
              </w:rPr>
              <w:t>notificacion</w:t>
            </w:r>
            <w:proofErr w:type="spellEnd"/>
            <w:r w:rsidRPr="006F620F">
              <w:rPr>
                <w:rFonts w:ascii="Arial" w:hAnsi="Arial" w:cs="Arial"/>
              </w:rPr>
              <w:t xml:space="preserve"> versión  desactualizadas,  , </w:t>
            </w:r>
            <w:r w:rsidRPr="006F620F">
              <w:rPr>
                <w:rFonts w:ascii="Arial" w:hAnsi="Arial" w:cs="Arial"/>
                <w:bCs/>
              </w:rPr>
              <w:t>adecuada caracterización SIVIGILA en las variables del REPS</w:t>
            </w:r>
            <w:r w:rsidRPr="006F620F">
              <w:rPr>
                <w:rFonts w:ascii="Arial" w:hAnsi="Arial" w:cs="Arial"/>
              </w:rPr>
              <w:t>, en USS Meissen por IAAS</w:t>
            </w:r>
            <w:r w:rsidRPr="006F620F">
              <w:rPr>
                <w:rFonts w:ascii="Arial" w:hAnsi="Arial" w:cs="Arial"/>
                <w:lang w:val="es-MX"/>
              </w:rPr>
              <w:t>. De manera global presenta mejoría en la evaluación global del 1</w:t>
            </w:r>
            <w:proofErr w:type="gramStart"/>
            <w:r w:rsidRPr="006F620F">
              <w:rPr>
                <w:rFonts w:ascii="Arial" w:hAnsi="Arial" w:cs="Arial"/>
                <w:lang w:val="es-MX"/>
              </w:rPr>
              <w:t>%  en</w:t>
            </w:r>
            <w:proofErr w:type="gramEnd"/>
            <w:r w:rsidRPr="006F620F">
              <w:rPr>
                <w:rFonts w:ascii="Arial" w:hAnsi="Arial" w:cs="Arial"/>
                <w:lang w:val="es-MX"/>
              </w:rPr>
              <w:t xml:space="preserve"> comparación con el trimestre anterior. </w:t>
            </w:r>
          </w:p>
          <w:p w14:paraId="78B5D98F" w14:textId="77777777" w:rsidR="003907DB" w:rsidRPr="006F620F" w:rsidRDefault="003907DB" w:rsidP="003907DB">
            <w:pPr>
              <w:jc w:val="both"/>
              <w:rPr>
                <w:rFonts w:ascii="Arial" w:hAnsi="Arial" w:cs="Arial"/>
                <w:lang w:val="es-MX"/>
              </w:rPr>
            </w:pPr>
            <w:r w:rsidRPr="006F620F">
              <w:rPr>
                <w:rFonts w:ascii="Arial" w:hAnsi="Arial" w:cs="Arial"/>
                <w:lang w:val="es-MX"/>
              </w:rPr>
              <w:t xml:space="preserve">En cuanto a los procesos de capacitación y/o socialización de los temas de </w:t>
            </w:r>
            <w:proofErr w:type="gramStart"/>
            <w:r w:rsidRPr="006F620F">
              <w:rPr>
                <w:rFonts w:ascii="Arial" w:hAnsi="Arial" w:cs="Arial"/>
                <w:lang w:val="es-MX"/>
              </w:rPr>
              <w:t>VSP ;</w:t>
            </w:r>
            <w:proofErr w:type="gramEnd"/>
            <w:r w:rsidRPr="006F620F">
              <w:rPr>
                <w:rFonts w:ascii="Arial" w:hAnsi="Arial" w:cs="Arial"/>
                <w:lang w:val="es-MX"/>
              </w:rPr>
              <w:t xml:space="preserve"> presentó proporción en el cumplimiento del 66%, con falencias en la </w:t>
            </w:r>
            <w:r w:rsidRPr="006F620F">
              <w:rPr>
                <w:rFonts w:ascii="Arial" w:hAnsi="Arial" w:cs="Arial"/>
              </w:rPr>
              <w:t xml:space="preserve">Unidad de Servicios de Salud </w:t>
            </w:r>
            <w:proofErr w:type="spellStart"/>
            <w:r w:rsidRPr="006F620F">
              <w:rPr>
                <w:rFonts w:ascii="Arial" w:hAnsi="Arial" w:cs="Arial"/>
              </w:rPr>
              <w:t>Muchuelo</w:t>
            </w:r>
            <w:proofErr w:type="spellEnd"/>
            <w:r w:rsidRPr="006F620F">
              <w:rPr>
                <w:rFonts w:ascii="Arial" w:hAnsi="Arial" w:cs="Arial"/>
              </w:rPr>
              <w:t xml:space="preserve">, Unidad de Servicios de Salud </w:t>
            </w:r>
            <w:proofErr w:type="spellStart"/>
            <w:r w:rsidRPr="006F620F">
              <w:rPr>
                <w:rFonts w:ascii="Arial" w:hAnsi="Arial" w:cs="Arial"/>
              </w:rPr>
              <w:t>Pasquilla</w:t>
            </w:r>
            <w:proofErr w:type="spellEnd"/>
            <w:r w:rsidRPr="006F620F">
              <w:rPr>
                <w:rFonts w:ascii="Arial" w:hAnsi="Arial" w:cs="Arial"/>
              </w:rPr>
              <w:t>, Unidad de Servicios de Salud San Juan De Sumapaz,</w:t>
            </w:r>
            <w:r w:rsidRPr="006F620F">
              <w:rPr>
                <w:rFonts w:ascii="Arial" w:hAnsi="Arial" w:cs="Arial"/>
                <w:lang w:val="es-MX"/>
              </w:rPr>
              <w:t xml:space="preserve"> debido a  </w:t>
            </w:r>
            <w:r w:rsidRPr="006F620F">
              <w:rPr>
                <w:rFonts w:ascii="Arial" w:hAnsi="Arial" w:cs="Arial"/>
              </w:rPr>
              <w:t xml:space="preserve">actas de participación a Coves y temáticas EISP sin participación de médico y enfermera, </w:t>
            </w:r>
            <w:r w:rsidRPr="006F620F">
              <w:rPr>
                <w:rFonts w:ascii="Arial" w:hAnsi="Arial" w:cs="Arial"/>
                <w:lang w:val="es-MX"/>
              </w:rPr>
              <w:t xml:space="preserve"> De manera global presenta des mejoría global del 5% en comparación con el trimestre anterior</w:t>
            </w:r>
          </w:p>
          <w:p w14:paraId="7368324A" w14:textId="77777777" w:rsidR="003907DB" w:rsidRPr="006F620F" w:rsidRDefault="003907DB" w:rsidP="003907DB">
            <w:pPr>
              <w:jc w:val="both"/>
              <w:rPr>
                <w:rFonts w:ascii="Arial" w:hAnsi="Arial" w:cs="Arial"/>
                <w:lang w:val="es-MX"/>
              </w:rPr>
            </w:pPr>
            <w:r w:rsidRPr="006F620F">
              <w:rPr>
                <w:rFonts w:ascii="Arial" w:hAnsi="Arial" w:cs="Arial"/>
                <w:lang w:val="es-MX"/>
              </w:rPr>
              <w:t xml:space="preserve">Respecto al cumplimiento en la notificación con calidad de eventos de interés en salud pública, </w:t>
            </w:r>
            <w:r w:rsidRPr="006F620F">
              <w:rPr>
                <w:rFonts w:ascii="Arial" w:hAnsi="Arial" w:cs="Arial"/>
                <w:bCs/>
              </w:rPr>
              <w:t xml:space="preserve">, </w:t>
            </w:r>
            <w:r w:rsidRPr="006F620F">
              <w:rPr>
                <w:rFonts w:ascii="Arial" w:hAnsi="Arial" w:cs="Arial"/>
                <w:lang w:val="es-MX"/>
              </w:rPr>
              <w:t xml:space="preserve">cuentan con una  proporción  en el cumplimiento del 22,2 % , por hallazgos en los centros de salud </w:t>
            </w:r>
            <w:r w:rsidRPr="006F620F">
              <w:rPr>
                <w:rFonts w:ascii="Arial" w:hAnsi="Arial" w:cs="Arial"/>
              </w:rPr>
              <w:t xml:space="preserve">Unidad De Servicio de Salud San Benito, Unidad de Servicios De Salud Mochuelo, Unidad de Servicios De Salud Vista Hermosa, Unidad De Servicios De Salud Usme, Unidad De Servicios De Salud Meissen, </w:t>
            </w:r>
            <w:r w:rsidRPr="006F620F">
              <w:rPr>
                <w:rFonts w:ascii="Arial" w:hAnsi="Arial" w:cs="Arial"/>
                <w:lang w:val="es-MX"/>
              </w:rPr>
              <w:t xml:space="preserve">Unidad De Servicios de Salud Nazareth, , Unidad De Servicios de Salud Destino en donde este último presenta plan de mejora para los dos subsistemas debido , por presentar silencio epidemiológico para colectivos IRA semana 36, semana 34 notificada en 0, cuentan con un caso para notificar . Se continúan presentando errores en georreferenciación, notificación de eventos inmediatos y semanales con inoportunidad y ajustes </w:t>
            </w:r>
            <w:proofErr w:type="gramStart"/>
            <w:r w:rsidRPr="006F620F">
              <w:rPr>
                <w:rFonts w:ascii="Arial" w:hAnsi="Arial" w:cs="Arial"/>
                <w:lang w:val="es-MX"/>
              </w:rPr>
              <w:t xml:space="preserve">tardíos,   </w:t>
            </w:r>
            <w:proofErr w:type="gramEnd"/>
            <w:r w:rsidRPr="006F620F">
              <w:rPr>
                <w:rFonts w:ascii="Arial" w:hAnsi="Arial" w:cs="Arial"/>
                <w:lang w:val="es-MX"/>
              </w:rPr>
              <w:t xml:space="preserve">  además de duplicidades en los eventos colectivos; de manera global y en comparación con el trimestre anterior presentó una des mejoría del 1%.</w:t>
            </w:r>
          </w:p>
          <w:p w14:paraId="7F5E3E16" w14:textId="77777777" w:rsidR="003907DB" w:rsidRPr="006F620F" w:rsidRDefault="003907DB" w:rsidP="003907DB">
            <w:pPr>
              <w:pStyle w:val="TITULO"/>
              <w:rPr>
                <w:rFonts w:eastAsiaTheme="minorHAnsi"/>
                <w:b w:val="0"/>
                <w:color w:val="auto"/>
                <w:sz w:val="20"/>
                <w:szCs w:val="20"/>
                <w:lang w:val="es-CO" w:eastAsia="en-US"/>
              </w:rPr>
            </w:pPr>
            <w:r w:rsidRPr="006F620F">
              <w:rPr>
                <w:rFonts w:eastAsiaTheme="minorHAnsi"/>
                <w:b w:val="0"/>
                <w:color w:val="auto"/>
                <w:sz w:val="20"/>
                <w:szCs w:val="20"/>
                <w:lang w:val="es-CO" w:eastAsia="en-US"/>
              </w:rPr>
              <w:t xml:space="preserve">En la proporción de cumplimiento de eventos que requieren muestra de laboratorio, cuentan </w:t>
            </w:r>
            <w:proofErr w:type="gramStart"/>
            <w:r w:rsidRPr="006F620F">
              <w:rPr>
                <w:rFonts w:eastAsiaTheme="minorHAnsi"/>
                <w:b w:val="0"/>
                <w:color w:val="auto"/>
                <w:sz w:val="20"/>
                <w:szCs w:val="20"/>
                <w:lang w:val="es-CO" w:eastAsia="en-US"/>
              </w:rPr>
              <w:t>con  una</w:t>
            </w:r>
            <w:proofErr w:type="gramEnd"/>
            <w:r w:rsidRPr="006F620F">
              <w:rPr>
                <w:rFonts w:eastAsiaTheme="minorHAnsi"/>
                <w:b w:val="0"/>
                <w:color w:val="auto"/>
                <w:sz w:val="20"/>
                <w:szCs w:val="20"/>
                <w:lang w:val="es-CO" w:eastAsia="en-US"/>
              </w:rPr>
              <w:t xml:space="preserve">  proporción  en el cumplimiento del 100%   presentando una mejoría del 1% en comparación con el trimestre anterior.</w:t>
            </w:r>
          </w:p>
          <w:p w14:paraId="5D80BFE9" w14:textId="77777777" w:rsidR="003907DB" w:rsidRPr="006F620F" w:rsidRDefault="003907DB" w:rsidP="003907DB">
            <w:pPr>
              <w:jc w:val="both"/>
              <w:rPr>
                <w:rFonts w:ascii="Arial" w:hAnsi="Arial" w:cs="Arial"/>
              </w:rPr>
            </w:pPr>
            <w:r w:rsidRPr="006F620F">
              <w:rPr>
                <w:rFonts w:ascii="Arial" w:hAnsi="Arial" w:cs="Arial"/>
              </w:rPr>
              <w:t>Para la Proporción de concordancia de los eventos notificados con otras fuentes de información, presentan cumplimiento del 100 % de las UPGD cumplen con todos los ítems evaluados, con una mejoría del 3% en comparación con el trimestre anterior.</w:t>
            </w:r>
          </w:p>
          <w:p w14:paraId="5541C06A" w14:textId="77777777" w:rsidR="003907DB" w:rsidRPr="006F620F" w:rsidRDefault="003907DB" w:rsidP="003907DB">
            <w:pPr>
              <w:pStyle w:val="Sinespaciado"/>
              <w:ind w:left="720"/>
              <w:rPr>
                <w:rFonts w:ascii="Arial" w:eastAsia="Arial" w:hAnsi="Arial" w:cs="Arial"/>
                <w:b/>
                <w:bCs/>
                <w:lang w:val="es-CO"/>
              </w:rPr>
            </w:pPr>
          </w:p>
          <w:p w14:paraId="65581E95" w14:textId="009A2B80" w:rsidR="00ED106C" w:rsidRPr="006F620F" w:rsidRDefault="00ED106C" w:rsidP="00E12180">
            <w:pPr>
              <w:rPr>
                <w:rFonts w:ascii="Arial" w:hAnsi="Arial" w:cs="Arial"/>
              </w:rPr>
            </w:pPr>
          </w:p>
          <w:p w14:paraId="61F2A39F" w14:textId="78B092C0" w:rsidR="00264A65" w:rsidRPr="006F620F" w:rsidRDefault="001632F9" w:rsidP="00E12180">
            <w:pPr>
              <w:pStyle w:val="Sinespaciado"/>
              <w:numPr>
                <w:ilvl w:val="0"/>
                <w:numId w:val="17"/>
              </w:numPr>
              <w:rPr>
                <w:rFonts w:ascii="Arial" w:hAnsi="Arial" w:cs="Arial"/>
                <w:b/>
                <w:color w:val="000000" w:themeColor="text1"/>
                <w:lang w:val="es-CO"/>
              </w:rPr>
            </w:pPr>
            <w:r w:rsidRPr="006F620F">
              <w:rPr>
                <w:rFonts w:ascii="Arial" w:hAnsi="Arial" w:cs="Arial"/>
                <w:b/>
                <w:color w:val="000000" w:themeColor="text1"/>
                <w:lang w:val="es-CO"/>
              </w:rPr>
              <w:t>IAAS</w:t>
            </w:r>
          </w:p>
          <w:p w14:paraId="09DC1C23" w14:textId="77777777" w:rsidR="0007195B" w:rsidRPr="006F620F" w:rsidRDefault="0007195B" w:rsidP="0007195B">
            <w:pPr>
              <w:pStyle w:val="Sinespaciado"/>
              <w:rPr>
                <w:rFonts w:ascii="Arial" w:hAnsi="Arial" w:cs="Arial"/>
                <w:b/>
                <w:color w:val="000000" w:themeColor="text1"/>
                <w:lang w:val="es-CO"/>
              </w:rPr>
            </w:pPr>
          </w:p>
          <w:p w14:paraId="5C302B3A" w14:textId="77777777" w:rsidR="0007195B" w:rsidRPr="006F620F" w:rsidRDefault="0007195B" w:rsidP="0007195B">
            <w:pPr>
              <w:pStyle w:val="Sinespaciado"/>
              <w:rPr>
                <w:rFonts w:ascii="Arial" w:hAnsi="Arial" w:cs="Arial"/>
                <w:bCs/>
                <w:color w:val="000000" w:themeColor="text1"/>
                <w:lang w:val="es-CO"/>
              </w:rPr>
            </w:pPr>
            <w:r w:rsidRPr="006F620F">
              <w:rPr>
                <w:rFonts w:ascii="Arial" w:hAnsi="Arial" w:cs="Arial"/>
                <w:bCs/>
                <w:color w:val="000000" w:themeColor="text1"/>
                <w:lang w:val="es-CO"/>
              </w:rPr>
              <w:t>Para el mes de noviembre 2024 se realizan asistencia en 7 UPGD, distribuidas en las 4 subredes evaluando las semanas epidemiológicas 31 a 44.</w:t>
            </w:r>
          </w:p>
          <w:p w14:paraId="3EF738F8" w14:textId="77777777" w:rsidR="0007195B" w:rsidRPr="006F620F" w:rsidRDefault="0007195B" w:rsidP="0007195B">
            <w:pPr>
              <w:pStyle w:val="Sinespaciado"/>
              <w:rPr>
                <w:rFonts w:ascii="Arial" w:hAnsi="Arial" w:cs="Arial"/>
                <w:bCs/>
                <w:color w:val="000000" w:themeColor="text1"/>
                <w:lang w:val="es-CO"/>
              </w:rPr>
            </w:pPr>
          </w:p>
          <w:p w14:paraId="2D516753" w14:textId="77777777" w:rsidR="0007195B" w:rsidRPr="006F620F" w:rsidRDefault="0007195B" w:rsidP="0007195B">
            <w:pPr>
              <w:pStyle w:val="Sinespaciado"/>
              <w:rPr>
                <w:rFonts w:ascii="Arial" w:hAnsi="Arial" w:cs="Arial"/>
                <w:b/>
                <w:color w:val="000000" w:themeColor="text1"/>
                <w:lang w:val="es-CO"/>
              </w:rPr>
            </w:pPr>
            <w:r w:rsidRPr="006F620F">
              <w:rPr>
                <w:rFonts w:ascii="Arial" w:hAnsi="Arial" w:cs="Arial"/>
                <w:b/>
                <w:color w:val="000000" w:themeColor="text1"/>
                <w:lang w:val="es-CO"/>
              </w:rPr>
              <w:t xml:space="preserve">SUBRED NORTE: </w:t>
            </w:r>
          </w:p>
          <w:p w14:paraId="26F59DD7" w14:textId="77777777" w:rsidR="0007195B" w:rsidRPr="006F620F" w:rsidRDefault="0007195B" w:rsidP="0007195B">
            <w:pPr>
              <w:pStyle w:val="Sinespaciado"/>
              <w:rPr>
                <w:rFonts w:ascii="Arial" w:hAnsi="Arial" w:cs="Arial"/>
                <w:bCs/>
                <w:color w:val="000000" w:themeColor="text1"/>
                <w:lang w:val="es-CO"/>
              </w:rPr>
            </w:pPr>
          </w:p>
          <w:p w14:paraId="37B50DE8" w14:textId="77777777" w:rsidR="0007195B" w:rsidRPr="006F620F" w:rsidRDefault="0007195B" w:rsidP="0007195B">
            <w:pPr>
              <w:pStyle w:val="Sinespaciado"/>
              <w:rPr>
                <w:rFonts w:ascii="Arial" w:hAnsi="Arial" w:cs="Arial"/>
                <w:bCs/>
                <w:color w:val="000000" w:themeColor="text1"/>
                <w:lang w:val="es-CO"/>
              </w:rPr>
            </w:pPr>
            <w:r w:rsidRPr="006F620F">
              <w:rPr>
                <w:rFonts w:ascii="Arial" w:hAnsi="Arial" w:cs="Arial"/>
                <w:bCs/>
                <w:color w:val="000000" w:themeColor="text1"/>
                <w:lang w:val="es-CO"/>
              </w:rPr>
              <w:t xml:space="preserve">Para La Unidad De Servicios De Salud Simón Bolívar: En el mes de noviembre obtuvieron una calificación global del 90%. Dentro del módulo de caracterización UCI, se encuentra que se realizó ajuste 7 a los espacios UCIA y UCIP, lo que causo duplicidad de estos espacios quedando con 2 UCIA y 2 UCIP </w:t>
            </w:r>
            <w:r w:rsidRPr="006F620F">
              <w:rPr>
                <w:rFonts w:ascii="Arial" w:hAnsi="Arial" w:cs="Arial"/>
                <w:bCs/>
                <w:color w:val="000000" w:themeColor="text1"/>
                <w:lang w:val="es-CO"/>
              </w:rPr>
              <w:lastRenderedPageBreak/>
              <w:t>respectivamente, lo cual permite realizar notificación de camas y UCI vigiladas sobre el total de la suma de los dos espacios caracterizado, Para el evento colectivo 359 Se encuentra adecuada notificación de número de camas, registro de días cama ocupada, sin embargo en los meses de septiembre y octubre no hay concordancia con los eventos individuales 357, ya que algunos de estos se notificaron posterior a la notificación del evento colectivo Se encuentra adecuada clasificación de los 5 casos  y concordancia entre variables, sin embargo el 35,7% de los casos se encuentran tardíos, para el evento 352 Se encuentra un total de 3 casos notificados de los cuales 1 (33.3%) se encuentra tardío.</w:t>
            </w:r>
          </w:p>
          <w:p w14:paraId="37E35E17" w14:textId="77777777" w:rsidR="0007195B" w:rsidRPr="006F620F" w:rsidRDefault="0007195B" w:rsidP="0007195B">
            <w:pPr>
              <w:pStyle w:val="Sinespaciado"/>
              <w:rPr>
                <w:rFonts w:ascii="Arial" w:hAnsi="Arial" w:cs="Arial"/>
                <w:bCs/>
                <w:color w:val="000000" w:themeColor="text1"/>
                <w:lang w:val="es-CO"/>
              </w:rPr>
            </w:pPr>
          </w:p>
          <w:p w14:paraId="289D65E8" w14:textId="77777777" w:rsidR="0007195B" w:rsidRPr="006F620F" w:rsidRDefault="0007195B" w:rsidP="0007195B">
            <w:pPr>
              <w:pStyle w:val="Sinespaciado"/>
              <w:rPr>
                <w:rFonts w:ascii="Arial" w:hAnsi="Arial" w:cs="Arial"/>
                <w:bCs/>
                <w:color w:val="000000" w:themeColor="text1"/>
                <w:lang w:val="es-CO"/>
              </w:rPr>
            </w:pPr>
            <w:r w:rsidRPr="006F620F">
              <w:rPr>
                <w:rFonts w:ascii="Arial" w:hAnsi="Arial" w:cs="Arial"/>
                <w:bCs/>
                <w:color w:val="000000" w:themeColor="text1"/>
                <w:lang w:val="es-CO"/>
              </w:rPr>
              <w:t>Para La Unidad De Servicios De Salud Fray Bartolomé De Las Casas: UPGD que ingresa En el mes de noviembre cuenta con servicio de hospitalización para vigilancia de evento 354 – CAB obtuvieron una calificación global del 97%, En la UPGD se verifica calidad diligenciamiento CAB en el aplicativo SIVIGILA, camas hospitalización vigiladas 102 para el mes de agosto datos cama disponible no concordante. el valor ingresado es 2946 y el valor que debe quedar es 3162 se realiza ajuste durante asistencia por lo cual se baja puntaje, se socializa este valor es producto de multiplicar los días del mes vigilado por las camas vigiladas.</w:t>
            </w:r>
          </w:p>
          <w:p w14:paraId="395B4F0C" w14:textId="77777777" w:rsidR="0007195B" w:rsidRPr="006F620F" w:rsidRDefault="0007195B" w:rsidP="0007195B">
            <w:pPr>
              <w:pStyle w:val="Sinespaciado"/>
              <w:rPr>
                <w:rFonts w:ascii="Arial" w:hAnsi="Arial" w:cs="Arial"/>
                <w:bCs/>
                <w:color w:val="000000" w:themeColor="text1"/>
                <w:lang w:val="es-CO"/>
              </w:rPr>
            </w:pPr>
          </w:p>
          <w:p w14:paraId="7EF44A0F" w14:textId="77777777" w:rsidR="0007195B" w:rsidRPr="006F620F" w:rsidRDefault="0007195B" w:rsidP="0007195B">
            <w:pPr>
              <w:pStyle w:val="Sinespaciado"/>
              <w:rPr>
                <w:rFonts w:ascii="Arial" w:hAnsi="Arial" w:cs="Arial"/>
                <w:bCs/>
                <w:color w:val="000000" w:themeColor="text1"/>
                <w:lang w:val="es-CO"/>
              </w:rPr>
            </w:pPr>
          </w:p>
          <w:p w14:paraId="7CCA2552" w14:textId="77777777" w:rsidR="0007195B" w:rsidRPr="006F620F" w:rsidRDefault="0007195B" w:rsidP="0007195B">
            <w:pPr>
              <w:pStyle w:val="Sinespaciado"/>
              <w:rPr>
                <w:rFonts w:ascii="Arial" w:hAnsi="Arial" w:cs="Arial"/>
                <w:b/>
                <w:color w:val="000000" w:themeColor="text1"/>
                <w:lang w:val="es-CO"/>
              </w:rPr>
            </w:pPr>
            <w:r w:rsidRPr="006F620F">
              <w:rPr>
                <w:rFonts w:ascii="Arial" w:hAnsi="Arial" w:cs="Arial"/>
                <w:b/>
                <w:color w:val="000000" w:themeColor="text1"/>
                <w:lang w:val="es-CO"/>
              </w:rPr>
              <w:t xml:space="preserve">SUBRED CENTRO ORIENTE: </w:t>
            </w:r>
          </w:p>
          <w:p w14:paraId="7206AF00" w14:textId="77777777" w:rsidR="0007195B" w:rsidRPr="006F620F" w:rsidRDefault="0007195B" w:rsidP="0007195B">
            <w:pPr>
              <w:pStyle w:val="Sinespaciado"/>
              <w:rPr>
                <w:rFonts w:ascii="Arial" w:hAnsi="Arial" w:cs="Arial"/>
                <w:bCs/>
                <w:color w:val="000000" w:themeColor="text1"/>
                <w:lang w:val="es-CO"/>
              </w:rPr>
            </w:pPr>
          </w:p>
          <w:p w14:paraId="057488B7" w14:textId="77777777" w:rsidR="0007195B" w:rsidRPr="006F620F" w:rsidRDefault="0007195B" w:rsidP="0007195B">
            <w:pPr>
              <w:pStyle w:val="Sinespaciado"/>
              <w:rPr>
                <w:rFonts w:ascii="Arial" w:hAnsi="Arial" w:cs="Arial"/>
                <w:bCs/>
                <w:color w:val="000000" w:themeColor="text1"/>
                <w:lang w:val="es-CO"/>
              </w:rPr>
            </w:pPr>
            <w:r w:rsidRPr="006F620F">
              <w:rPr>
                <w:rFonts w:ascii="Arial" w:hAnsi="Arial" w:cs="Arial"/>
                <w:bCs/>
                <w:color w:val="000000" w:themeColor="text1"/>
                <w:lang w:val="es-CO"/>
              </w:rPr>
              <w:t xml:space="preserve">Para La Unidad Victoria USS SCO San Cristóbal: En el mes de noviembre obtuvieron una calificación global del 85%. La UPGD cuenta con 6 camas de UCI neonatal y 8 camas de UCI adulto y hospitalización adultos reporta 153 camas en el REPS y en lo que vienen registrando en la ficha 354-2 en donde incluye las camas intermedias adultos que están en un ambiente diferente. No concuerda capacidad instalada vs REPS deben hacer ajuste. Asistencia técnica recibida por Lady Moreno auxiliar de enfermería de epidemiologia,  Se verifica concordancia entre evento 359 y 357 para el periodo de los meses evaluados encontrando NO concordancia en los meses de octubre por la oportunidad en eventos individuales 2024 Para el evento 357, se encuentra inoportunidad en la notificación en el trimestre del 33% La UPGD cuenta con plan de mejora en el trimestre anterior por inoportunidad en la notificación de evento 352, al verificar acciones de mejora, tienen programación a cumplir al mes de noviembre 2024, plan se encuentra en el momento cerrado. Para evento 354-1 (CAB-UCI) no se encuentra concordancia en el registro del total de días de cama disponible en UCI-A debido a que en el mes de octubre registra 240 pero es 248. UPGD cuenta con plan de mejora en el trimestre anterior por inoportunidad en la notificación de evento 352, al verificar acciones de mejora, tienen programación a cumplir al mes de noviembre 2024 plan de mejora cerrado. Cuenta con el 25% de inoportunidad en el trimestre, frente a un 61,5 % de inoportunidad registrado en el trimestre anterior por lo que se encuentra avance en el plan de mejora instaurado. </w:t>
            </w:r>
          </w:p>
          <w:p w14:paraId="62AD95BE" w14:textId="77777777" w:rsidR="0007195B" w:rsidRPr="006F620F" w:rsidRDefault="0007195B" w:rsidP="0007195B">
            <w:pPr>
              <w:pStyle w:val="Sinespaciado"/>
              <w:rPr>
                <w:rFonts w:ascii="Arial" w:hAnsi="Arial" w:cs="Arial"/>
                <w:bCs/>
                <w:color w:val="000000" w:themeColor="text1"/>
                <w:lang w:val="es-CO"/>
              </w:rPr>
            </w:pPr>
          </w:p>
          <w:p w14:paraId="38567BE1" w14:textId="77777777" w:rsidR="0007195B" w:rsidRPr="006F620F" w:rsidRDefault="0007195B" w:rsidP="0007195B">
            <w:pPr>
              <w:pStyle w:val="Sinespaciado"/>
              <w:rPr>
                <w:rFonts w:ascii="Arial" w:hAnsi="Arial" w:cs="Arial"/>
                <w:bCs/>
                <w:color w:val="000000" w:themeColor="text1"/>
                <w:lang w:val="es-CO"/>
              </w:rPr>
            </w:pPr>
            <w:r w:rsidRPr="006F620F">
              <w:rPr>
                <w:rFonts w:ascii="Arial" w:hAnsi="Arial" w:cs="Arial"/>
                <w:bCs/>
                <w:color w:val="000000" w:themeColor="text1"/>
                <w:lang w:val="es-CO"/>
              </w:rPr>
              <w:t>Para la Unidad Santa Clara USS SCO Antonio Nariño: En el mes de noviembre obtuvieron una calificación global del 92%. Cuentan con 198 camas de hospitalización, para unidad de cuidado intensiva adulto 24 camas y para unidad de cuidado intensivo pediátrica 8 camas. se encuentra en SIVIGILA escritorio 32 camas UCI adulto intensivas, no comparten espacio con UCI intermedia se realiza ajuste durante la asistencia técnica. Para el evento 357 se encuentran hallazgos de calidad de un 27,7% de los casos y oportunidad en la notificación de un 81,8% para hospitalización se están notificando 189 camas según reps son 198 en el mes de octubre no concuerda días cama disponible para UCI con 24 camas vigiladas, queda como compromiso realizar ajustes respectivos. Para el periodo evaluado agosto, septiembre y octubre 2024 presenta notificación de 1 evento individual 352, el cual presenta oportunidad del 100%.</w:t>
            </w:r>
          </w:p>
          <w:p w14:paraId="68DB491E" w14:textId="77777777" w:rsidR="0007195B" w:rsidRPr="006F620F" w:rsidRDefault="0007195B" w:rsidP="0007195B">
            <w:pPr>
              <w:pStyle w:val="Sinespaciado"/>
              <w:rPr>
                <w:rFonts w:ascii="Arial" w:hAnsi="Arial" w:cs="Arial"/>
                <w:bCs/>
                <w:color w:val="000000" w:themeColor="text1"/>
                <w:lang w:val="es-CO"/>
              </w:rPr>
            </w:pPr>
          </w:p>
          <w:p w14:paraId="3F90F0B2" w14:textId="77777777" w:rsidR="0007195B" w:rsidRPr="006F620F" w:rsidRDefault="0007195B" w:rsidP="0007195B">
            <w:pPr>
              <w:pStyle w:val="Sinespaciado"/>
              <w:rPr>
                <w:rFonts w:ascii="Arial" w:hAnsi="Arial" w:cs="Arial"/>
                <w:b/>
                <w:color w:val="000000" w:themeColor="text1"/>
                <w:lang w:val="es-CO"/>
              </w:rPr>
            </w:pPr>
            <w:r w:rsidRPr="006F620F">
              <w:rPr>
                <w:rFonts w:ascii="Arial" w:hAnsi="Arial" w:cs="Arial"/>
                <w:b/>
                <w:color w:val="000000" w:themeColor="text1"/>
                <w:lang w:val="es-CO"/>
              </w:rPr>
              <w:t xml:space="preserve">SUBRED SUR: </w:t>
            </w:r>
          </w:p>
          <w:p w14:paraId="366EAC9D" w14:textId="77777777" w:rsidR="0007195B" w:rsidRPr="006F620F" w:rsidRDefault="0007195B" w:rsidP="0007195B">
            <w:pPr>
              <w:pStyle w:val="Sinespaciado"/>
              <w:rPr>
                <w:rFonts w:ascii="Arial" w:hAnsi="Arial" w:cs="Arial"/>
                <w:bCs/>
                <w:color w:val="000000" w:themeColor="text1"/>
                <w:lang w:val="es-CO"/>
              </w:rPr>
            </w:pPr>
          </w:p>
          <w:p w14:paraId="4EE0D59B" w14:textId="77777777" w:rsidR="0007195B" w:rsidRPr="006F620F" w:rsidRDefault="0007195B" w:rsidP="0007195B">
            <w:pPr>
              <w:pStyle w:val="Sinespaciado"/>
              <w:rPr>
                <w:rFonts w:ascii="Arial" w:hAnsi="Arial" w:cs="Arial"/>
                <w:bCs/>
                <w:color w:val="000000" w:themeColor="text1"/>
                <w:lang w:val="es-CO"/>
              </w:rPr>
            </w:pPr>
            <w:r w:rsidRPr="006F620F">
              <w:rPr>
                <w:rFonts w:ascii="Arial" w:hAnsi="Arial" w:cs="Arial"/>
                <w:bCs/>
                <w:color w:val="000000" w:themeColor="text1"/>
                <w:lang w:val="es-CO"/>
              </w:rPr>
              <w:t>Para la Unidad De Servicios De Salud Vista Hermosa: En el mes de noviembre 2024 obtuvieron una calificación global del 100%.la UPGD notifica evento 354, se encuentra notificación oportuna de los meses de agosto a octubre 2024 la fuente de información del consumo de antibióticos en gramos es el área de farmacia, se observa la inclusión de los nuevos antibióticos según el protocolo de la vigencia 2022, de acuerdo con lineamientos establecidos desde el Instituto Nacional de Salud.</w:t>
            </w:r>
          </w:p>
          <w:p w14:paraId="226F7B98" w14:textId="77777777" w:rsidR="0007195B" w:rsidRPr="006F620F" w:rsidRDefault="0007195B" w:rsidP="0007195B">
            <w:pPr>
              <w:pStyle w:val="Sinespaciado"/>
              <w:rPr>
                <w:rFonts w:ascii="Arial" w:hAnsi="Arial" w:cs="Arial"/>
                <w:bCs/>
                <w:color w:val="000000" w:themeColor="text1"/>
                <w:lang w:val="es-CO"/>
              </w:rPr>
            </w:pPr>
          </w:p>
          <w:p w14:paraId="0FB36607" w14:textId="29E5395B" w:rsidR="0007195B" w:rsidRPr="006F620F" w:rsidRDefault="0007195B" w:rsidP="0007195B">
            <w:pPr>
              <w:pStyle w:val="Sinespaciado"/>
              <w:rPr>
                <w:rFonts w:ascii="Arial" w:hAnsi="Arial" w:cs="Arial"/>
                <w:bCs/>
                <w:color w:val="000000" w:themeColor="text1"/>
                <w:lang w:val="es-CO"/>
              </w:rPr>
            </w:pPr>
            <w:r w:rsidRPr="006F620F">
              <w:rPr>
                <w:rFonts w:ascii="Arial" w:hAnsi="Arial" w:cs="Arial"/>
                <w:bCs/>
                <w:color w:val="000000" w:themeColor="text1"/>
                <w:lang w:val="es-CO"/>
              </w:rPr>
              <w:t xml:space="preserve">Para La Unidad De Servicios De Salud Meissen: En el mes de noviembre 2024 obtuvieron una calificación global del 86%. se encuentra que no hay concordancia en el número de camas registrada en la caracterización </w:t>
            </w:r>
            <w:proofErr w:type="spellStart"/>
            <w:r w:rsidRPr="006F620F">
              <w:rPr>
                <w:rFonts w:ascii="Arial" w:hAnsi="Arial" w:cs="Arial"/>
                <w:bCs/>
                <w:color w:val="000000" w:themeColor="text1"/>
                <w:lang w:val="es-CO"/>
              </w:rPr>
              <w:t>Sivigila</w:t>
            </w:r>
            <w:proofErr w:type="spellEnd"/>
            <w:r w:rsidRPr="006F620F">
              <w:rPr>
                <w:rFonts w:ascii="Arial" w:hAnsi="Arial" w:cs="Arial"/>
                <w:bCs/>
                <w:color w:val="000000" w:themeColor="text1"/>
                <w:lang w:val="es-CO"/>
              </w:rPr>
              <w:t xml:space="preserve"> vs REPS. Fichas casos IAD individual se encuentran diligenciadas correctamente, pero en fuente de notificación deben ajustar a 2 – BAI, 2 casos (100 %) fueron notificados de manera inoportuna Para el evento 352, fichas correctamente diligenciadas en el </w:t>
            </w:r>
            <w:proofErr w:type="spellStart"/>
            <w:r w:rsidRPr="006F620F">
              <w:rPr>
                <w:rFonts w:ascii="Arial" w:hAnsi="Arial" w:cs="Arial"/>
                <w:bCs/>
                <w:color w:val="000000" w:themeColor="text1"/>
                <w:lang w:val="es-CO"/>
              </w:rPr>
              <w:t>slivigila</w:t>
            </w:r>
            <w:proofErr w:type="spellEnd"/>
            <w:r w:rsidRPr="006F620F">
              <w:rPr>
                <w:rFonts w:ascii="Arial" w:hAnsi="Arial" w:cs="Arial"/>
                <w:bCs/>
                <w:color w:val="000000" w:themeColor="text1"/>
                <w:lang w:val="es-CO"/>
              </w:rPr>
              <w:t>, se encuentra con inoportunidad en la notificación 9 casos de 16 con un porcentaje del 56%. la UPGD cuenta con seguimiento a plan de mejora, plan de mejora instaurado en el mes de agosto, seguimiento al plan en septiembre y ultimo el 23 de octubre con porcentaje de cumplimiento del 80%, han realizado mesa de trabajo y las acciones planteadas en el plan de mejora. La UPGD tiene seguimiento por plan de mejora establecido en asistencia anterior por inoportunidad en el evento IAD e Infección sitio quirúrgico asociada a procedimiento médico, en esta visita continua con inoportunidad en la notificación por lo cual, se habló con la líder Ingrid Leal AT públicas quien refirió realzar nuevamente plan de mejora pero consultarlo con referente distrital Yaniz Hernández, refirió no dejar plan de mejora debido a que por el tiempo estipulado en las actividades planteadas en el plan se encuentra proyectado a diciembre para mejorar el proceso, por lo que en la nueva visita ya debe estar subsanado el hallazgo, de igual forma la referente distrital en comunicación con la líder de la línea 155 refirió que SDS realizara el seguimiento</w:t>
            </w:r>
          </w:p>
          <w:p w14:paraId="42B0F8E9" w14:textId="77777777" w:rsidR="00F935DF" w:rsidRPr="006F620F" w:rsidRDefault="00F935DF" w:rsidP="00F935DF">
            <w:pPr>
              <w:pStyle w:val="Sinespaciado"/>
              <w:ind w:left="720"/>
              <w:rPr>
                <w:rFonts w:ascii="Arial" w:hAnsi="Arial" w:cs="Arial"/>
                <w:b/>
                <w:color w:val="000000" w:themeColor="text1"/>
                <w:lang w:val="es-CO"/>
              </w:rPr>
            </w:pPr>
          </w:p>
          <w:p w14:paraId="2DE9A320" w14:textId="77777777" w:rsidR="006E4640" w:rsidRPr="006F620F" w:rsidRDefault="006E4640" w:rsidP="00E12180">
            <w:pPr>
              <w:jc w:val="both"/>
              <w:rPr>
                <w:rFonts w:ascii="Arial" w:hAnsi="Arial" w:cs="Arial"/>
                <w:bCs/>
                <w:color w:val="FF0000"/>
                <w:lang w:val="es-MX"/>
              </w:rPr>
            </w:pPr>
            <w:bookmarkStart w:id="1" w:name="_Hlk131619977"/>
          </w:p>
          <w:bookmarkEnd w:id="1"/>
          <w:p w14:paraId="231F88B0" w14:textId="166BE810" w:rsidR="00025695" w:rsidRPr="006F620F" w:rsidRDefault="00025695" w:rsidP="00E12180">
            <w:pPr>
              <w:pStyle w:val="FUENTE"/>
              <w:numPr>
                <w:ilvl w:val="0"/>
                <w:numId w:val="17"/>
              </w:numPr>
              <w:spacing w:line="240" w:lineRule="auto"/>
              <w:jc w:val="left"/>
              <w:rPr>
                <w:b/>
                <w:color w:val="auto"/>
                <w:sz w:val="20"/>
                <w:szCs w:val="20"/>
              </w:rPr>
            </w:pPr>
            <w:r w:rsidRPr="006F620F">
              <w:rPr>
                <w:b/>
                <w:color w:val="auto"/>
                <w:sz w:val="20"/>
                <w:szCs w:val="20"/>
              </w:rPr>
              <w:t>CRONICOS</w:t>
            </w:r>
          </w:p>
          <w:p w14:paraId="44B261BD" w14:textId="0A5C64C8" w:rsidR="00207879" w:rsidRPr="006F620F" w:rsidRDefault="00207879" w:rsidP="00207879">
            <w:pPr>
              <w:pStyle w:val="FUENTE"/>
              <w:spacing w:line="240" w:lineRule="auto"/>
              <w:jc w:val="left"/>
              <w:rPr>
                <w:b/>
                <w:color w:val="auto"/>
                <w:sz w:val="20"/>
                <w:szCs w:val="20"/>
              </w:rPr>
            </w:pPr>
          </w:p>
          <w:p w14:paraId="0D200D57" w14:textId="19082439" w:rsidR="00207879" w:rsidRPr="006F620F" w:rsidRDefault="00207879" w:rsidP="00207879">
            <w:pPr>
              <w:spacing w:line="276" w:lineRule="auto"/>
              <w:ind w:left="-426" w:right="-426"/>
              <w:jc w:val="both"/>
              <w:rPr>
                <w:rFonts w:ascii="Arial" w:hAnsi="Arial" w:cs="Arial"/>
              </w:rPr>
            </w:pPr>
            <w:proofErr w:type="spellStart"/>
            <w:r w:rsidRPr="006F620F">
              <w:rPr>
                <w:rFonts w:ascii="Arial" w:hAnsi="Arial" w:cs="Arial"/>
              </w:rPr>
              <w:t>Dur</w:t>
            </w:r>
            <w:proofErr w:type="spellEnd"/>
            <w:r w:rsidRPr="006F620F">
              <w:rPr>
                <w:rFonts w:ascii="Arial" w:hAnsi="Arial" w:cs="Arial"/>
              </w:rPr>
              <w:t xml:space="preserve"> Durante el trimestre evaluado se realiza asistencia técnica en 9 UPGD.</w:t>
            </w:r>
          </w:p>
          <w:p w14:paraId="6862643D" w14:textId="77777777" w:rsidR="00207879" w:rsidRPr="006F620F" w:rsidRDefault="00207879" w:rsidP="00207879">
            <w:pPr>
              <w:spacing w:line="276" w:lineRule="auto"/>
              <w:ind w:left="-426" w:right="-426"/>
              <w:jc w:val="both"/>
              <w:rPr>
                <w:rFonts w:ascii="Arial" w:hAnsi="Arial" w:cs="Arial"/>
              </w:rPr>
            </w:pPr>
          </w:p>
          <w:p w14:paraId="2D335297" w14:textId="7E47115D" w:rsidR="00207879" w:rsidRPr="006F620F" w:rsidRDefault="00207879" w:rsidP="00207879">
            <w:pPr>
              <w:spacing w:line="276" w:lineRule="auto"/>
              <w:ind w:left="-426" w:right="-426"/>
              <w:jc w:val="both"/>
              <w:rPr>
                <w:rFonts w:ascii="Arial" w:hAnsi="Arial" w:cs="Arial"/>
              </w:rPr>
            </w:pPr>
            <w:r w:rsidRPr="006F620F">
              <w:rPr>
                <w:rFonts w:ascii="Arial" w:hAnsi="Arial" w:cs="Arial"/>
                <w:b/>
                <w:bCs/>
              </w:rPr>
              <w:t xml:space="preserve">S </w:t>
            </w:r>
            <w:r w:rsidR="006A6F7A">
              <w:rPr>
                <w:rFonts w:ascii="Arial" w:hAnsi="Arial" w:cs="Arial"/>
                <w:b/>
                <w:bCs/>
              </w:rPr>
              <w:t xml:space="preserve">    SUBRED</w:t>
            </w:r>
            <w:r w:rsidRPr="006F620F">
              <w:rPr>
                <w:rFonts w:ascii="Arial" w:hAnsi="Arial" w:cs="Arial"/>
                <w:b/>
                <w:bCs/>
              </w:rPr>
              <w:t xml:space="preserve"> NORTE:</w:t>
            </w:r>
          </w:p>
          <w:p w14:paraId="21AC7FF9" w14:textId="77777777" w:rsidR="00207879" w:rsidRPr="006F620F" w:rsidRDefault="00207879" w:rsidP="00207879">
            <w:pPr>
              <w:spacing w:line="276" w:lineRule="auto"/>
              <w:ind w:left="-426" w:right="-426"/>
              <w:jc w:val="both"/>
              <w:rPr>
                <w:rFonts w:ascii="Arial" w:hAnsi="Arial" w:cs="Arial"/>
                <w:b/>
                <w:bCs/>
              </w:rPr>
            </w:pPr>
          </w:p>
          <w:p w14:paraId="71B6443A" w14:textId="77777777" w:rsidR="00207879" w:rsidRPr="006F620F" w:rsidRDefault="00207879" w:rsidP="00714EE8">
            <w:pPr>
              <w:spacing w:line="276" w:lineRule="auto"/>
              <w:ind w:left="32" w:right="1"/>
              <w:jc w:val="both"/>
              <w:rPr>
                <w:rFonts w:ascii="Arial" w:hAnsi="Arial" w:cs="Arial"/>
              </w:rPr>
            </w:pPr>
            <w:bookmarkStart w:id="2" w:name="_Hlk184825351"/>
            <w:r w:rsidRPr="006F620F">
              <w:rPr>
                <w:rFonts w:ascii="Arial" w:hAnsi="Arial" w:cs="Arial"/>
                <w:b/>
                <w:bCs/>
                <w:lang w:val="es-MX"/>
              </w:rPr>
              <w:t xml:space="preserve">Para La Unidad De Servicios De Salud Simón Bolívar: </w:t>
            </w:r>
            <w:r w:rsidRPr="006F620F">
              <w:rPr>
                <w:rFonts w:ascii="Arial" w:hAnsi="Arial" w:cs="Arial"/>
                <w:lang w:val="es-MX"/>
              </w:rPr>
              <w:t>En el mes de noviembre obtuvieron una calificación global del 97%.</w:t>
            </w:r>
            <w:r w:rsidRPr="006F620F">
              <w:rPr>
                <w:rFonts w:ascii="Arial" w:hAnsi="Arial" w:cs="Arial"/>
              </w:rPr>
              <w:t xml:space="preserve"> para el periodo evaluado se ha presentado notificación de 3 casos 115 en donde los casos están ajustados. Un caso fue ajustado oportunamente a los 25 días con ajuste 6 y los otros 2 casos están ajustados de manera tardía: debido a que los familiares se negaron a dar información en el seguimiento y se tuvo que esperar que se consiguieran los resultados por parte de INS y el otro esperar del sitio de remisión entrega de información para poder ajustar el caso. Adicionalmente un caso está sin fechas completas de diagnóstico definitivo (1028400981) se realiza el ajuste en la asistencia, fecha de confirmación diagnostica 24/10/2024 por lo que se le baja puntaje.</w:t>
            </w:r>
          </w:p>
          <w:p w14:paraId="78645DED" w14:textId="77777777" w:rsidR="00207879" w:rsidRPr="006F620F" w:rsidRDefault="00207879" w:rsidP="00714EE8">
            <w:pPr>
              <w:spacing w:line="276" w:lineRule="auto"/>
              <w:jc w:val="both"/>
              <w:rPr>
                <w:rFonts w:ascii="Arial" w:hAnsi="Arial" w:cs="Arial"/>
              </w:rPr>
            </w:pPr>
            <w:r w:rsidRPr="006F620F">
              <w:rPr>
                <w:rFonts w:ascii="Arial" w:hAnsi="Arial" w:cs="Arial"/>
              </w:rPr>
              <w:t xml:space="preserve">Para el evento 155, del periodo comprendido entre la semana 31 a la 44 de 2024 se encontraron un total de 3 casos; de los cuales 2 fueron descartados con ajustes 6 y un caso no reportan fecha de inicio de tratamiento, había realizaron múltiples llamadas fallidas, </w:t>
            </w:r>
            <w:proofErr w:type="gramStart"/>
            <w:r w:rsidRPr="006F620F">
              <w:rPr>
                <w:rFonts w:ascii="Arial" w:hAnsi="Arial" w:cs="Arial"/>
              </w:rPr>
              <w:t>contesto llamada</w:t>
            </w:r>
            <w:proofErr w:type="gramEnd"/>
            <w:r w:rsidRPr="006F620F">
              <w:rPr>
                <w:rFonts w:ascii="Arial" w:hAnsi="Arial" w:cs="Arial"/>
              </w:rPr>
              <w:t xml:space="preserve"> el día 22/11/2024, refiere que paciente inicia las quimioterapias el día 12/11/2024, se ingresa en la en la asistencia por lo que se le baja puntaje</w:t>
            </w:r>
          </w:p>
          <w:bookmarkEnd w:id="2"/>
          <w:p w14:paraId="3D744CDA" w14:textId="77777777" w:rsidR="00207879" w:rsidRPr="006F620F" w:rsidRDefault="00207879" w:rsidP="00207879">
            <w:pPr>
              <w:spacing w:line="276" w:lineRule="auto"/>
              <w:jc w:val="both"/>
              <w:rPr>
                <w:rFonts w:ascii="Arial" w:hAnsi="Arial" w:cs="Arial"/>
              </w:rPr>
            </w:pPr>
          </w:p>
          <w:p w14:paraId="31B5157F" w14:textId="77777777" w:rsidR="00207879" w:rsidRPr="006F620F" w:rsidRDefault="00207879" w:rsidP="00207879">
            <w:pPr>
              <w:spacing w:line="276" w:lineRule="auto"/>
              <w:jc w:val="both"/>
              <w:rPr>
                <w:rFonts w:ascii="Arial" w:hAnsi="Arial" w:cs="Arial"/>
                <w:b/>
                <w:bCs/>
                <w:lang w:val="es-MX"/>
              </w:rPr>
            </w:pPr>
            <w:r w:rsidRPr="006F620F">
              <w:rPr>
                <w:rFonts w:ascii="Arial" w:hAnsi="Arial" w:cs="Arial"/>
                <w:b/>
                <w:bCs/>
                <w:lang w:val="es-MX"/>
              </w:rPr>
              <w:t xml:space="preserve">SUBRED CENTRO ORIENTE: </w:t>
            </w:r>
          </w:p>
          <w:p w14:paraId="0B067BDC" w14:textId="77777777" w:rsidR="00207879" w:rsidRPr="006F620F" w:rsidRDefault="00207879" w:rsidP="00207879">
            <w:pPr>
              <w:spacing w:line="276" w:lineRule="auto"/>
              <w:jc w:val="both"/>
              <w:rPr>
                <w:rFonts w:ascii="Arial" w:hAnsi="Arial" w:cs="Arial"/>
                <w:b/>
                <w:bCs/>
                <w:lang w:val="es-MX"/>
              </w:rPr>
            </w:pPr>
          </w:p>
          <w:p w14:paraId="12CA6EC8" w14:textId="77777777" w:rsidR="00207879" w:rsidRPr="006F620F" w:rsidRDefault="00207879" w:rsidP="00207879">
            <w:pPr>
              <w:spacing w:line="276" w:lineRule="auto"/>
              <w:jc w:val="both"/>
              <w:rPr>
                <w:rFonts w:ascii="Arial" w:hAnsi="Arial" w:cs="Arial"/>
                <w:b/>
                <w:bCs/>
              </w:rPr>
            </w:pPr>
            <w:r w:rsidRPr="006F620F">
              <w:rPr>
                <w:rFonts w:ascii="Arial" w:hAnsi="Arial" w:cs="Arial"/>
                <w:b/>
                <w:bCs/>
              </w:rPr>
              <w:t xml:space="preserve">Para La Unidad Victoria USS SCO San Cristóbal </w:t>
            </w:r>
            <w:r w:rsidRPr="006F620F">
              <w:rPr>
                <w:rFonts w:ascii="Arial" w:hAnsi="Arial" w:cs="Arial"/>
                <w:lang w:val="es-MX"/>
              </w:rPr>
              <w:t>En el mes de noviembre obtuvieron una calificación global del 100%.</w:t>
            </w:r>
            <w:r w:rsidRPr="006F620F">
              <w:rPr>
                <w:rFonts w:ascii="Arial" w:hAnsi="Arial" w:cs="Arial"/>
                <w:b/>
                <w:bCs/>
              </w:rPr>
              <w:t xml:space="preserve"> </w:t>
            </w:r>
            <w:r w:rsidRPr="006F620F">
              <w:rPr>
                <w:rFonts w:ascii="Arial" w:hAnsi="Arial" w:cs="Arial"/>
              </w:rPr>
              <w:t>En el periodo evaluado semana 31 a la semana 44 del 2024 se evidencian 6 casos notificados para el evento 155, notificados oportunamente, a los cuales se les garantizo oportunidad alta entre la toma de muestra y resultado, todos cuentan con fecha de inicio de tratamiento, se garantizó oportunamente la solicitud SIANIESP.</w:t>
            </w:r>
          </w:p>
          <w:p w14:paraId="7B08A98C" w14:textId="77777777" w:rsidR="00207879" w:rsidRPr="006F620F" w:rsidRDefault="00207879" w:rsidP="00207879">
            <w:pPr>
              <w:spacing w:line="276" w:lineRule="auto"/>
              <w:jc w:val="both"/>
              <w:rPr>
                <w:rFonts w:ascii="Arial" w:hAnsi="Arial" w:cs="Arial"/>
                <w:b/>
                <w:bCs/>
              </w:rPr>
            </w:pPr>
          </w:p>
          <w:p w14:paraId="165D5739" w14:textId="77777777" w:rsidR="00207879" w:rsidRPr="006F620F" w:rsidRDefault="00207879" w:rsidP="00207879">
            <w:pPr>
              <w:spacing w:line="276" w:lineRule="auto"/>
              <w:jc w:val="both"/>
              <w:rPr>
                <w:rFonts w:ascii="Arial" w:hAnsi="Arial" w:cs="Arial"/>
                <w:b/>
                <w:bCs/>
              </w:rPr>
            </w:pPr>
            <w:r w:rsidRPr="006F620F">
              <w:rPr>
                <w:rFonts w:ascii="Arial" w:hAnsi="Arial" w:cs="Arial"/>
                <w:b/>
                <w:bCs/>
              </w:rPr>
              <w:lastRenderedPageBreak/>
              <w:t>Para la Unidad Santa Clara USS SCO Antonio Nariño:</w:t>
            </w:r>
            <w:r w:rsidRPr="006F620F">
              <w:rPr>
                <w:rFonts w:ascii="Arial" w:hAnsi="Arial" w:cs="Arial"/>
              </w:rPr>
              <w:t xml:space="preserve"> </w:t>
            </w:r>
            <w:r w:rsidRPr="006F620F">
              <w:rPr>
                <w:rFonts w:ascii="Arial" w:hAnsi="Arial" w:cs="Arial"/>
                <w:lang w:val="es-MX"/>
              </w:rPr>
              <w:t>En el mes de noviembre obtuvieron una calificación global del 100%.</w:t>
            </w:r>
            <w:r w:rsidRPr="006F620F">
              <w:rPr>
                <w:rFonts w:ascii="Arial" w:hAnsi="Arial" w:cs="Arial"/>
                <w:b/>
                <w:bCs/>
              </w:rPr>
              <w:t xml:space="preserve"> </w:t>
            </w:r>
            <w:r w:rsidRPr="006F620F">
              <w:rPr>
                <w:rFonts w:ascii="Arial" w:hAnsi="Arial" w:cs="Arial"/>
              </w:rPr>
              <w:t>Se realiza revisión de base de datos del evento 115 del periodo comprendido entre la semana 31 a la 44 de 2024, encontrando un caso el cual se ingresó con clasificación inicial probable y con oportunidad menor a 8 días El caso notificado en el periodo evaluado se encuentra ajustado en un periodo menor de 4 semanas epidemiológicas desde su notificación. Se encuentra que el caso notificado cuenta con coherencia entre todas las fechas</w:t>
            </w:r>
          </w:p>
          <w:p w14:paraId="15E7E6D3" w14:textId="77777777" w:rsidR="00207879" w:rsidRPr="006F620F" w:rsidRDefault="00207879" w:rsidP="00207879">
            <w:pPr>
              <w:spacing w:line="276" w:lineRule="auto"/>
              <w:jc w:val="both"/>
              <w:rPr>
                <w:rFonts w:ascii="Arial" w:hAnsi="Arial" w:cs="Arial"/>
              </w:rPr>
            </w:pPr>
            <w:r w:rsidRPr="006F620F">
              <w:rPr>
                <w:rFonts w:ascii="Arial" w:hAnsi="Arial" w:cs="Arial"/>
              </w:rPr>
              <w:t>Se realiza revisión de base de datos del evento 155 encontrando un caso el cual se ingresó como casos nuevos y no presenta ingreso de datos por error en la variable fecha de diagnóstico de primera vez, la USS Santa Clara se le solicito revisión de SIANIESP en el mes de agosto con respuesta oportuna, en el mes de septiembre respuesta oportuna y octubre respuesta oportuna, sin casos pendientes por notificar</w:t>
            </w:r>
          </w:p>
          <w:p w14:paraId="7C8EDA35" w14:textId="77777777" w:rsidR="00207879" w:rsidRPr="006F620F" w:rsidRDefault="00207879" w:rsidP="00207879">
            <w:pPr>
              <w:spacing w:line="276" w:lineRule="auto"/>
              <w:jc w:val="both"/>
              <w:rPr>
                <w:rFonts w:ascii="Arial" w:hAnsi="Arial" w:cs="Arial"/>
              </w:rPr>
            </w:pPr>
          </w:p>
          <w:p w14:paraId="0F560DE1" w14:textId="42495D04" w:rsidR="00207879" w:rsidRPr="006F620F" w:rsidRDefault="00207879" w:rsidP="00207879">
            <w:pPr>
              <w:spacing w:line="276" w:lineRule="auto"/>
              <w:jc w:val="both"/>
              <w:rPr>
                <w:rFonts w:ascii="Arial" w:hAnsi="Arial" w:cs="Arial"/>
                <w:b/>
                <w:bCs/>
              </w:rPr>
            </w:pPr>
            <w:r w:rsidRPr="006F620F">
              <w:rPr>
                <w:rFonts w:ascii="Arial" w:hAnsi="Arial" w:cs="Arial"/>
                <w:b/>
                <w:bCs/>
              </w:rPr>
              <w:t>Para la Unidad Diana Turbay USS SCO RUU:</w:t>
            </w:r>
            <w:r w:rsidRPr="006F620F">
              <w:rPr>
                <w:rFonts w:ascii="Arial" w:hAnsi="Arial" w:cs="Arial"/>
              </w:rPr>
              <w:t xml:space="preserve"> </w:t>
            </w:r>
            <w:r w:rsidRPr="006F620F">
              <w:rPr>
                <w:rFonts w:ascii="Arial" w:hAnsi="Arial" w:cs="Arial"/>
                <w:lang w:val="es-MX"/>
              </w:rPr>
              <w:t xml:space="preserve">En el mes de </w:t>
            </w:r>
            <w:proofErr w:type="gramStart"/>
            <w:r w:rsidRPr="006F620F">
              <w:rPr>
                <w:rFonts w:ascii="Arial" w:hAnsi="Arial" w:cs="Arial"/>
                <w:lang w:val="es-MX"/>
              </w:rPr>
              <w:t>Noviembre</w:t>
            </w:r>
            <w:proofErr w:type="gramEnd"/>
            <w:r w:rsidRPr="006F620F">
              <w:rPr>
                <w:rFonts w:ascii="Arial" w:hAnsi="Arial" w:cs="Arial"/>
                <w:lang w:val="es-MX"/>
              </w:rPr>
              <w:t xml:space="preserve"> obtuvieron una calificación global del 100%.</w:t>
            </w:r>
            <w:r w:rsidR="00714EE8" w:rsidRPr="006F620F">
              <w:rPr>
                <w:rFonts w:ascii="Arial" w:hAnsi="Arial" w:cs="Arial"/>
                <w:lang w:val="es-MX"/>
              </w:rPr>
              <w:t xml:space="preserve"> </w:t>
            </w:r>
            <w:r w:rsidRPr="006F620F">
              <w:rPr>
                <w:rFonts w:ascii="Arial" w:hAnsi="Arial" w:cs="Arial"/>
              </w:rPr>
              <w:t xml:space="preserve">En el periodo evaluado no se evidenciaron notificación de casos para los eventos 115 o 155, no cuenta con casos enviados por la subred pendientes de notificación. </w:t>
            </w:r>
          </w:p>
          <w:p w14:paraId="735F367E" w14:textId="77777777" w:rsidR="00207879" w:rsidRPr="006F620F" w:rsidRDefault="00207879" w:rsidP="00207879">
            <w:pPr>
              <w:spacing w:line="276" w:lineRule="auto"/>
              <w:jc w:val="both"/>
              <w:rPr>
                <w:rFonts w:ascii="Arial" w:hAnsi="Arial" w:cs="Arial"/>
              </w:rPr>
            </w:pPr>
          </w:p>
          <w:p w14:paraId="26BA8419" w14:textId="77777777" w:rsidR="00207879" w:rsidRPr="006F620F" w:rsidRDefault="00207879" w:rsidP="00207879">
            <w:pPr>
              <w:spacing w:line="276" w:lineRule="auto"/>
              <w:jc w:val="both"/>
              <w:rPr>
                <w:rFonts w:ascii="Arial" w:hAnsi="Arial" w:cs="Arial"/>
              </w:rPr>
            </w:pPr>
          </w:p>
          <w:p w14:paraId="5C6A8487" w14:textId="77777777" w:rsidR="00207879" w:rsidRPr="006F620F" w:rsidRDefault="00207879" w:rsidP="00207879">
            <w:pPr>
              <w:spacing w:line="276" w:lineRule="auto"/>
              <w:jc w:val="both"/>
              <w:rPr>
                <w:rFonts w:ascii="Arial" w:hAnsi="Arial" w:cs="Arial"/>
                <w:lang w:val="es-MX"/>
              </w:rPr>
            </w:pPr>
            <w:r w:rsidRPr="006F620F">
              <w:rPr>
                <w:rFonts w:ascii="Arial" w:hAnsi="Arial" w:cs="Arial"/>
                <w:b/>
                <w:bCs/>
              </w:rPr>
              <w:t>Para la Unidad Chircales USS SCO RUU:</w:t>
            </w:r>
            <w:r w:rsidRPr="006F620F">
              <w:rPr>
                <w:rFonts w:ascii="Arial" w:hAnsi="Arial" w:cs="Arial"/>
              </w:rPr>
              <w:t xml:space="preserve"> </w:t>
            </w:r>
            <w:r w:rsidRPr="006F620F">
              <w:rPr>
                <w:rFonts w:ascii="Arial" w:hAnsi="Arial" w:cs="Arial"/>
                <w:lang w:val="es-MX"/>
              </w:rPr>
              <w:t xml:space="preserve">En el mes de noviembre obtuvieron una calificación global del 96%. </w:t>
            </w:r>
            <w:r w:rsidRPr="006F620F">
              <w:rPr>
                <w:rFonts w:ascii="Arial" w:hAnsi="Arial" w:cs="Arial"/>
              </w:rPr>
              <w:t>Durante el periodo evaluado la UPGD cuenta con un caso 155, no garantizo oportunidad alta entre la toma de muestras y los resultados en el caso notificado, la oportunidad fue de 26 días, no cuentan con fecha de inicio de tratamiento desde vigilancia realizan seguimiento a tratamientos los cuales son retroalimentados a la UPGD, cuenta con una retroalimentación del caso VEN6115913 se verifica solicitud de la subred en el cual indica: se debe ingresar el DX de la patología carcinoma ductal o lobulillar, verificar y realizar ajuste, envía correo de ajuste sin respuesta a semana 44, sin embargo al revisar en asistencia técnica ya está ajustado a carcinoma lobulillar,</w:t>
            </w:r>
            <w:r w:rsidRPr="006F620F">
              <w:rPr>
                <w:rFonts w:ascii="Arial" w:hAnsi="Arial" w:cs="Arial"/>
                <w:lang w:val="es-MX"/>
              </w:rPr>
              <w:t xml:space="preserve"> </w:t>
            </w:r>
            <w:r w:rsidRPr="006F620F">
              <w:rPr>
                <w:rFonts w:ascii="Arial" w:hAnsi="Arial" w:cs="Arial"/>
              </w:rPr>
              <w:t xml:space="preserve">En insumos enviados por la UPGD, refieren que "se solicitó revisión de </w:t>
            </w:r>
            <w:proofErr w:type="spellStart"/>
            <w:r w:rsidRPr="006F620F">
              <w:rPr>
                <w:rFonts w:ascii="Arial" w:hAnsi="Arial" w:cs="Arial"/>
              </w:rPr>
              <w:t>sianiesp</w:t>
            </w:r>
            <w:proofErr w:type="spellEnd"/>
            <w:r w:rsidRPr="006F620F">
              <w:rPr>
                <w:rFonts w:ascii="Arial" w:hAnsi="Arial" w:cs="Arial"/>
              </w:rPr>
              <w:t xml:space="preserve"> a la USS chircales en el mes de agosto respuesta inoportuna, en el mes de septiembre inoportuna y octubre respuesta inoportuna, recalcar la importancia que se responda en el tiempo solicitado por la subred la revisión de los casos de </w:t>
            </w:r>
            <w:proofErr w:type="spellStart"/>
            <w:r w:rsidRPr="006F620F">
              <w:rPr>
                <w:rFonts w:ascii="Arial" w:hAnsi="Arial" w:cs="Arial"/>
              </w:rPr>
              <w:t>sieniesp</w:t>
            </w:r>
            <w:proofErr w:type="spellEnd"/>
            <w:r w:rsidRPr="006F620F">
              <w:rPr>
                <w:rFonts w:ascii="Arial" w:hAnsi="Arial" w:cs="Arial"/>
              </w:rPr>
              <w:t xml:space="preserve"> explicar que este es un indicador evaluable durante las asistencias técnicas dejar como compromiso por ser la primera asistencia, no hay casos pendientes por notificar". La persona a cargo de la </w:t>
            </w:r>
            <w:proofErr w:type="spellStart"/>
            <w:r w:rsidRPr="006F620F">
              <w:rPr>
                <w:rFonts w:ascii="Arial" w:hAnsi="Arial" w:cs="Arial"/>
              </w:rPr>
              <w:t>notificacion</w:t>
            </w:r>
            <w:proofErr w:type="spellEnd"/>
            <w:r w:rsidRPr="006F620F">
              <w:rPr>
                <w:rFonts w:ascii="Arial" w:hAnsi="Arial" w:cs="Arial"/>
              </w:rPr>
              <w:t xml:space="preserve"> refiere que no han recibido solicitudes de revisión de casos por SIANIESP de crónicos, por tanto, se revisó el correo electrónico del trimestre sin encontrar solicitudes, se baja solo un punto.</w:t>
            </w:r>
          </w:p>
          <w:p w14:paraId="7D6B19E3" w14:textId="77777777" w:rsidR="00207879" w:rsidRPr="006F620F" w:rsidRDefault="00207879" w:rsidP="00207879">
            <w:pPr>
              <w:spacing w:line="276" w:lineRule="auto"/>
              <w:jc w:val="both"/>
              <w:rPr>
                <w:rFonts w:ascii="Arial" w:hAnsi="Arial" w:cs="Arial"/>
              </w:rPr>
            </w:pPr>
          </w:p>
          <w:p w14:paraId="10CD1A6B" w14:textId="77777777" w:rsidR="00207879" w:rsidRPr="006F620F" w:rsidRDefault="00207879" w:rsidP="00207879">
            <w:pPr>
              <w:spacing w:line="276" w:lineRule="auto"/>
              <w:jc w:val="both"/>
              <w:rPr>
                <w:rFonts w:ascii="Arial" w:hAnsi="Arial" w:cs="Arial"/>
              </w:rPr>
            </w:pPr>
          </w:p>
          <w:p w14:paraId="277B4594" w14:textId="77777777" w:rsidR="00207879" w:rsidRPr="006F620F" w:rsidRDefault="00207879" w:rsidP="00207879">
            <w:pPr>
              <w:spacing w:line="276" w:lineRule="auto"/>
              <w:jc w:val="both"/>
              <w:rPr>
                <w:rFonts w:ascii="Arial" w:hAnsi="Arial" w:cs="Arial"/>
                <w:b/>
                <w:bCs/>
              </w:rPr>
            </w:pPr>
            <w:r w:rsidRPr="006F620F">
              <w:rPr>
                <w:rFonts w:ascii="Arial" w:hAnsi="Arial" w:cs="Arial"/>
                <w:b/>
                <w:bCs/>
              </w:rPr>
              <w:t>SUBRED SUR OCCIDENTE:</w:t>
            </w:r>
          </w:p>
          <w:p w14:paraId="216EDFDC" w14:textId="77777777" w:rsidR="00207879" w:rsidRPr="006F620F" w:rsidRDefault="00207879" w:rsidP="00207879">
            <w:pPr>
              <w:spacing w:line="276" w:lineRule="auto"/>
              <w:jc w:val="both"/>
              <w:rPr>
                <w:rFonts w:ascii="Arial" w:hAnsi="Arial" w:cs="Arial"/>
              </w:rPr>
            </w:pPr>
          </w:p>
          <w:p w14:paraId="358ECA32" w14:textId="77777777" w:rsidR="00207879" w:rsidRPr="006F620F" w:rsidRDefault="00207879" w:rsidP="00207879">
            <w:pPr>
              <w:spacing w:line="276" w:lineRule="auto"/>
              <w:jc w:val="both"/>
              <w:rPr>
                <w:rFonts w:ascii="Arial" w:hAnsi="Arial" w:cs="Arial"/>
                <w:lang w:val="es-MX"/>
              </w:rPr>
            </w:pPr>
            <w:r w:rsidRPr="006F620F">
              <w:rPr>
                <w:rFonts w:ascii="Arial" w:hAnsi="Arial" w:cs="Arial"/>
                <w:b/>
                <w:bCs/>
              </w:rPr>
              <w:t>Para La Unidad Victoria Unidad De Servicios De Salud Zona Franca:</w:t>
            </w:r>
            <w:r w:rsidRPr="006F620F">
              <w:rPr>
                <w:rFonts w:ascii="Arial" w:hAnsi="Arial" w:cs="Arial"/>
              </w:rPr>
              <w:t xml:space="preserve"> </w:t>
            </w:r>
            <w:r w:rsidRPr="006F620F">
              <w:rPr>
                <w:rFonts w:ascii="Arial" w:hAnsi="Arial" w:cs="Arial"/>
                <w:lang w:val="es-MX"/>
              </w:rPr>
              <w:t xml:space="preserve">En el mes de noviembre obtuvieron una calificación global del 100%. </w:t>
            </w:r>
            <w:r w:rsidRPr="006F620F">
              <w:rPr>
                <w:rFonts w:ascii="Arial" w:hAnsi="Arial" w:cs="Arial"/>
              </w:rPr>
              <w:t>Se verifica la base del evento 155 encontrando para el periodo agosto a octubre se presentó un caso notificado para el evento 155 el cual se encuentran notificados oportunamente. Se evidencia oportunidad alta &lt; 8 días entre la toma de muestra y los resultados dado al procesamiento realizado en hospital occidente de Kennedy, cuentan con biopsias positivas acorde a lo establecido en los protocolos del INS. Del caso notificado en el periodo evaluado agosto a octubre correspondientes al caso de CA de cuello uterino no cuentan con fecha de inicio de tratamiento cuenta con seguimiento previo a asistencia técnica en seguimiento por INC donde refiere "asistió a cita médica el día 04/11/2024, donde le ordenaron exámenes y fecha tentativa de cirugía el 07/01/2025"</w:t>
            </w:r>
          </w:p>
          <w:p w14:paraId="41EFC0BF" w14:textId="77777777" w:rsidR="00207879" w:rsidRPr="006F620F" w:rsidRDefault="00207879" w:rsidP="00207879">
            <w:pPr>
              <w:spacing w:line="276" w:lineRule="auto"/>
              <w:jc w:val="both"/>
              <w:rPr>
                <w:rFonts w:ascii="Arial" w:hAnsi="Arial" w:cs="Arial"/>
                <w:b/>
                <w:bCs/>
              </w:rPr>
            </w:pPr>
          </w:p>
          <w:p w14:paraId="1E5D09CF" w14:textId="77777777" w:rsidR="00DC1DE8" w:rsidRDefault="00DC1DE8" w:rsidP="00207879">
            <w:pPr>
              <w:spacing w:line="276" w:lineRule="auto"/>
              <w:jc w:val="both"/>
              <w:rPr>
                <w:rFonts w:ascii="Arial" w:hAnsi="Arial" w:cs="Arial"/>
                <w:b/>
                <w:bCs/>
              </w:rPr>
            </w:pPr>
          </w:p>
          <w:p w14:paraId="34742E3F" w14:textId="77777777" w:rsidR="00DC1DE8" w:rsidRDefault="00DC1DE8" w:rsidP="00207879">
            <w:pPr>
              <w:spacing w:line="276" w:lineRule="auto"/>
              <w:jc w:val="both"/>
              <w:rPr>
                <w:rFonts w:ascii="Arial" w:hAnsi="Arial" w:cs="Arial"/>
                <w:b/>
                <w:bCs/>
              </w:rPr>
            </w:pPr>
          </w:p>
          <w:p w14:paraId="25C23E66" w14:textId="724DF9C7" w:rsidR="00207879" w:rsidRPr="006F620F" w:rsidRDefault="00207879" w:rsidP="00207879">
            <w:pPr>
              <w:spacing w:line="276" w:lineRule="auto"/>
              <w:jc w:val="both"/>
              <w:rPr>
                <w:rFonts w:ascii="Arial" w:hAnsi="Arial" w:cs="Arial"/>
                <w:b/>
                <w:bCs/>
              </w:rPr>
            </w:pPr>
            <w:r w:rsidRPr="006F620F">
              <w:rPr>
                <w:rFonts w:ascii="Arial" w:hAnsi="Arial" w:cs="Arial"/>
                <w:b/>
                <w:bCs/>
              </w:rPr>
              <w:lastRenderedPageBreak/>
              <w:t>SUBRED SUR:</w:t>
            </w:r>
          </w:p>
          <w:p w14:paraId="27E08ED2" w14:textId="77777777" w:rsidR="00207879" w:rsidRPr="006F620F" w:rsidRDefault="00207879" w:rsidP="00207879">
            <w:pPr>
              <w:spacing w:line="276" w:lineRule="auto"/>
              <w:jc w:val="both"/>
              <w:rPr>
                <w:rFonts w:ascii="Arial" w:hAnsi="Arial" w:cs="Arial"/>
                <w:b/>
                <w:bCs/>
              </w:rPr>
            </w:pPr>
          </w:p>
          <w:p w14:paraId="6CD3D7DE" w14:textId="77777777" w:rsidR="00207879" w:rsidRPr="006F620F" w:rsidRDefault="00207879" w:rsidP="00207879">
            <w:pPr>
              <w:spacing w:line="276" w:lineRule="auto"/>
              <w:jc w:val="both"/>
              <w:rPr>
                <w:rFonts w:ascii="Arial" w:hAnsi="Arial" w:cs="Arial"/>
                <w:b/>
                <w:bCs/>
              </w:rPr>
            </w:pPr>
            <w:r w:rsidRPr="006F620F">
              <w:rPr>
                <w:rFonts w:ascii="Arial" w:hAnsi="Arial" w:cs="Arial"/>
                <w:b/>
                <w:bCs/>
              </w:rPr>
              <w:t>Para La Unidad De Servicios De Salud Meissen</w:t>
            </w:r>
            <w:r w:rsidRPr="006F620F">
              <w:rPr>
                <w:rFonts w:ascii="Arial" w:hAnsi="Arial" w:cs="Arial"/>
              </w:rPr>
              <w:t xml:space="preserve"> </w:t>
            </w:r>
            <w:r w:rsidRPr="006F620F">
              <w:rPr>
                <w:rFonts w:ascii="Arial" w:hAnsi="Arial" w:cs="Arial"/>
                <w:lang w:val="es-MX"/>
              </w:rPr>
              <w:t>En el mes de noviembre 2024 obtuvieron una calificación global del 94</w:t>
            </w:r>
            <w:proofErr w:type="gramStart"/>
            <w:r w:rsidRPr="006F620F">
              <w:rPr>
                <w:rFonts w:ascii="Arial" w:hAnsi="Arial" w:cs="Arial"/>
                <w:lang w:val="es-MX"/>
              </w:rPr>
              <w:t>%.</w:t>
            </w:r>
            <w:r w:rsidRPr="006F620F">
              <w:rPr>
                <w:rFonts w:ascii="Arial" w:hAnsi="Arial" w:cs="Arial"/>
              </w:rPr>
              <w:t>Para</w:t>
            </w:r>
            <w:proofErr w:type="gramEnd"/>
            <w:r w:rsidRPr="006F620F">
              <w:rPr>
                <w:rFonts w:ascii="Arial" w:hAnsi="Arial" w:cs="Arial"/>
              </w:rPr>
              <w:t xml:space="preserve"> el periodo evaluado agosto, septiembre y octubre de 2024 la UPGD realiza </w:t>
            </w:r>
            <w:proofErr w:type="spellStart"/>
            <w:r w:rsidRPr="006F620F">
              <w:rPr>
                <w:rFonts w:ascii="Arial" w:hAnsi="Arial" w:cs="Arial"/>
              </w:rPr>
              <w:t>notificacion</w:t>
            </w:r>
            <w:proofErr w:type="spellEnd"/>
            <w:r w:rsidRPr="006F620F">
              <w:rPr>
                <w:rFonts w:ascii="Arial" w:hAnsi="Arial" w:cs="Arial"/>
              </w:rPr>
              <w:t xml:space="preserve"> de 3 eventos 115 los cuales ingresan con clasificación inicial probable, todos ingresados con oportunidad desde la fecha de la consulta vs la </w:t>
            </w:r>
            <w:proofErr w:type="spellStart"/>
            <w:r w:rsidRPr="006F620F">
              <w:rPr>
                <w:rFonts w:ascii="Arial" w:hAnsi="Arial" w:cs="Arial"/>
              </w:rPr>
              <w:t>notificacion</w:t>
            </w:r>
            <w:proofErr w:type="spellEnd"/>
            <w:r w:rsidRPr="006F620F">
              <w:rPr>
                <w:rFonts w:ascii="Arial" w:hAnsi="Arial" w:cs="Arial"/>
              </w:rPr>
              <w:t xml:space="preserve"> (menos de 8 días). De los 3 casos notificados como probables, los 3 casos se encuentran ajustados 1 descartado, los otros 2 confirmados con fecha de inicio de tratamiento. Los 3 casos se cuentan con fecha de inicio de tratamiento y este es coherente con la fecha de diagnóstico definitivo. La UPGD realiza </w:t>
            </w:r>
            <w:proofErr w:type="spellStart"/>
            <w:r w:rsidRPr="006F620F">
              <w:rPr>
                <w:rFonts w:ascii="Arial" w:hAnsi="Arial" w:cs="Arial"/>
              </w:rPr>
              <w:t>notificacion</w:t>
            </w:r>
            <w:proofErr w:type="spellEnd"/>
            <w:r w:rsidRPr="006F620F">
              <w:rPr>
                <w:rFonts w:ascii="Arial" w:hAnsi="Arial" w:cs="Arial"/>
              </w:rPr>
              <w:t xml:space="preserve"> de 20 casos de CA de mama y cuello uterino de los cuales 2 se encuentran notificados tardíamente CC 26522309 (65 días de inoportunidad y 52297306 (23 días de inoportunidad). La UPGD garantiza: OPORTUNIDAD ALTA (menor a 8 días): 4 casos OPORTUNIDAD MEDIA (entre 9 a 15 días): 3 CASOS OPORTUNIDAD BAJA (mayor de 15 días): 10 CASOS, esto debido a en los casos de cáncer de mama y cuello uterino les toman de muestra la realizan en el Hospital de Meissen y las muestras son enviadas a </w:t>
            </w:r>
            <w:proofErr w:type="spellStart"/>
            <w:r w:rsidRPr="006F620F">
              <w:rPr>
                <w:rFonts w:ascii="Arial" w:hAnsi="Arial" w:cs="Arial"/>
              </w:rPr>
              <w:t>Colcan</w:t>
            </w:r>
            <w:proofErr w:type="spellEnd"/>
            <w:r w:rsidRPr="006F620F">
              <w:rPr>
                <w:rFonts w:ascii="Arial" w:hAnsi="Arial" w:cs="Arial"/>
              </w:rPr>
              <w:t>.</w:t>
            </w:r>
            <w:r w:rsidRPr="006F620F">
              <w:rPr>
                <w:rFonts w:ascii="Arial" w:hAnsi="Arial" w:cs="Arial"/>
                <w:b/>
                <w:bCs/>
              </w:rPr>
              <w:t xml:space="preserve"> </w:t>
            </w:r>
            <w:r w:rsidRPr="006F620F">
              <w:rPr>
                <w:rFonts w:ascii="Arial" w:hAnsi="Arial" w:cs="Arial"/>
              </w:rPr>
              <w:t>De igual forma para el caso VEN6099266 se presenta fecha extrema entre la fecha consulta vs fecha resultado de la biopsia cáncer de cuello uterino con 111 días de diferencia (fecha consulta 10/09/2024 -fecha resultado biopsia 22/05/2024), y en el caso VEN8015910 (fecha de consulta 14/09/2024- fecha resultado biopsia 05/09/2023 cáncer de cuello uterino)</w:t>
            </w:r>
          </w:p>
          <w:p w14:paraId="160D47BA" w14:textId="77777777" w:rsidR="00207879" w:rsidRPr="006F620F" w:rsidRDefault="00207879" w:rsidP="00207879">
            <w:pPr>
              <w:spacing w:line="276" w:lineRule="auto"/>
              <w:jc w:val="both"/>
              <w:rPr>
                <w:rFonts w:ascii="Arial" w:hAnsi="Arial" w:cs="Arial"/>
                <w:b/>
                <w:bCs/>
              </w:rPr>
            </w:pPr>
          </w:p>
          <w:p w14:paraId="16856996" w14:textId="77777777" w:rsidR="00207879" w:rsidRPr="006F620F" w:rsidRDefault="00207879" w:rsidP="00207879">
            <w:pPr>
              <w:spacing w:line="276" w:lineRule="auto"/>
              <w:jc w:val="both"/>
              <w:rPr>
                <w:rFonts w:ascii="Arial" w:hAnsi="Arial" w:cs="Arial"/>
                <w:b/>
                <w:bCs/>
              </w:rPr>
            </w:pPr>
            <w:r w:rsidRPr="006F620F">
              <w:rPr>
                <w:rFonts w:ascii="Arial" w:hAnsi="Arial" w:cs="Arial"/>
                <w:b/>
                <w:bCs/>
              </w:rPr>
              <w:t>Para La unidad De Servicios De Salud Vista Hermosa:</w:t>
            </w:r>
            <w:r w:rsidRPr="006F620F">
              <w:rPr>
                <w:rFonts w:ascii="Arial" w:hAnsi="Arial" w:cs="Arial"/>
              </w:rPr>
              <w:t xml:space="preserve"> </w:t>
            </w:r>
            <w:r w:rsidRPr="006F620F">
              <w:rPr>
                <w:rFonts w:ascii="Arial" w:hAnsi="Arial" w:cs="Arial"/>
                <w:lang w:val="es-MX"/>
              </w:rPr>
              <w:t>En el mes de noviembre 2024 obtuvieron una calificación global del 100%.</w:t>
            </w:r>
            <w:r w:rsidRPr="006F620F">
              <w:rPr>
                <w:rFonts w:ascii="Arial" w:hAnsi="Arial" w:cs="Arial"/>
                <w:b/>
                <w:bCs/>
              </w:rPr>
              <w:t xml:space="preserve"> </w:t>
            </w:r>
            <w:r w:rsidRPr="006F620F">
              <w:rPr>
                <w:rFonts w:ascii="Arial" w:hAnsi="Arial" w:cs="Arial"/>
              </w:rPr>
              <w:t>Se realiza revisión de base de datos del evento 155 encontrando un total de 1 casos, 0 (0%) se encontraron inoportunos, tienen la oportunidad alta &lt; 8 días en la toma de muestras y el resultado para el Cáncer de mama, con el 100% de las biopsias positivas compatibles con lo establecido con el protocolo del Instituto Nacional de Salud., el cual no reportan fecha de inicio de tratamiento, fue remitida a INC donde se encuentra en toma de pruebas confirmatorias para definir tratamiento</w:t>
            </w:r>
          </w:p>
          <w:p w14:paraId="1730701E" w14:textId="77777777" w:rsidR="00207879" w:rsidRPr="006F620F" w:rsidRDefault="00207879" w:rsidP="00207879">
            <w:pPr>
              <w:spacing w:line="276" w:lineRule="auto"/>
              <w:jc w:val="both"/>
              <w:rPr>
                <w:rFonts w:ascii="Arial" w:hAnsi="Arial" w:cs="Arial"/>
              </w:rPr>
            </w:pPr>
          </w:p>
          <w:p w14:paraId="3849F375" w14:textId="77777777" w:rsidR="00207879" w:rsidRPr="006F620F" w:rsidRDefault="00207879" w:rsidP="00207879">
            <w:pPr>
              <w:spacing w:line="276" w:lineRule="auto"/>
              <w:jc w:val="both"/>
              <w:rPr>
                <w:rFonts w:ascii="Arial" w:hAnsi="Arial" w:cs="Arial"/>
              </w:rPr>
            </w:pPr>
            <w:r w:rsidRPr="006F620F">
              <w:rPr>
                <w:rFonts w:ascii="Arial" w:hAnsi="Arial" w:cs="Arial"/>
                <w:b/>
                <w:bCs/>
              </w:rPr>
              <w:t>Para La Unidad De Servicios De Salud San Benito:</w:t>
            </w:r>
            <w:r w:rsidRPr="006F620F">
              <w:rPr>
                <w:rFonts w:ascii="Arial" w:hAnsi="Arial" w:cs="Arial"/>
              </w:rPr>
              <w:t xml:space="preserve"> </w:t>
            </w:r>
            <w:r w:rsidRPr="006F620F">
              <w:rPr>
                <w:rFonts w:ascii="Arial" w:hAnsi="Arial" w:cs="Arial"/>
                <w:lang w:val="es-MX"/>
              </w:rPr>
              <w:t>En el mes de noviembre 2024 obtuvieron una calificación global del 100%.</w:t>
            </w:r>
            <w:r w:rsidRPr="006F620F">
              <w:rPr>
                <w:rFonts w:ascii="Arial" w:hAnsi="Arial" w:cs="Arial"/>
              </w:rPr>
              <w:t xml:space="preserve"> Según revisión de base de datos y teniendo en cuenta insumos suministrados desde el subsistema de crónicos, la UPGD no realizo notificación de evento 115 ni 155 durante el periodo evaluado.</w:t>
            </w:r>
          </w:p>
          <w:p w14:paraId="59965221" w14:textId="4EE2F6B4" w:rsidR="0007195B" w:rsidRPr="006F620F" w:rsidRDefault="0007195B" w:rsidP="0007195B">
            <w:pPr>
              <w:pStyle w:val="FUENTE"/>
              <w:spacing w:line="240" w:lineRule="auto"/>
              <w:jc w:val="left"/>
              <w:rPr>
                <w:b/>
                <w:color w:val="auto"/>
                <w:sz w:val="20"/>
                <w:szCs w:val="20"/>
              </w:rPr>
            </w:pPr>
          </w:p>
          <w:p w14:paraId="27F36C13" w14:textId="3C930CE7" w:rsidR="00D77A10" w:rsidRPr="006F620F" w:rsidRDefault="0007195B" w:rsidP="00A267E3">
            <w:pPr>
              <w:spacing w:line="276" w:lineRule="auto"/>
              <w:ind w:left="-426" w:right="-426"/>
              <w:jc w:val="both"/>
              <w:rPr>
                <w:rFonts w:ascii="Arial" w:hAnsi="Arial" w:cs="Arial"/>
                <w:b/>
                <w:color w:val="000000"/>
                <w:bdr w:val="none" w:sz="0" w:space="0" w:color="auto" w:frame="1"/>
              </w:rPr>
            </w:pPr>
            <w:r w:rsidRPr="006F620F">
              <w:rPr>
                <w:rFonts w:ascii="Arial" w:hAnsi="Arial" w:cs="Arial"/>
                <w:b/>
              </w:rPr>
              <w:t>S</w:t>
            </w:r>
            <w:r w:rsidR="00207879" w:rsidRPr="006F620F">
              <w:rPr>
                <w:rFonts w:ascii="Arial" w:hAnsi="Arial" w:cs="Arial"/>
                <w:b/>
              </w:rPr>
              <w:t xml:space="preserve">       </w:t>
            </w:r>
            <w:r w:rsidR="006A6F7A">
              <w:rPr>
                <w:rFonts w:ascii="Arial" w:hAnsi="Arial" w:cs="Arial"/>
                <w:b/>
              </w:rPr>
              <w:t xml:space="preserve">4 </w:t>
            </w:r>
            <w:r w:rsidR="00603792" w:rsidRPr="006F620F">
              <w:rPr>
                <w:rFonts w:ascii="Arial" w:hAnsi="Arial" w:cs="Arial"/>
                <w:b/>
                <w:color w:val="000000"/>
                <w:bdr w:val="none" w:sz="0" w:space="0" w:color="auto" w:frame="1"/>
              </w:rPr>
              <w:t xml:space="preserve">HUERFANAS </w:t>
            </w:r>
          </w:p>
          <w:p w14:paraId="6101590F" w14:textId="7310DC29" w:rsidR="001926D8" w:rsidRPr="006F620F" w:rsidRDefault="001926D8" w:rsidP="00E12180">
            <w:pPr>
              <w:shd w:val="clear" w:color="auto" w:fill="FFFFFF"/>
              <w:rPr>
                <w:rFonts w:ascii="Arial" w:hAnsi="Arial" w:cs="Arial"/>
                <w:bCs/>
                <w:color w:val="FF0000"/>
                <w:bdr w:val="none" w:sz="0" w:space="0" w:color="auto" w:frame="1"/>
              </w:rPr>
            </w:pPr>
          </w:p>
          <w:p w14:paraId="3BCE003A" w14:textId="77777777" w:rsidR="0007195B" w:rsidRPr="006F620F" w:rsidRDefault="0007195B" w:rsidP="0007195B">
            <w:pPr>
              <w:spacing w:line="276" w:lineRule="auto"/>
              <w:jc w:val="both"/>
              <w:rPr>
                <w:rFonts w:ascii="Arial" w:hAnsi="Arial" w:cs="Arial"/>
              </w:rPr>
            </w:pPr>
            <w:r w:rsidRPr="006F620F">
              <w:rPr>
                <w:rFonts w:ascii="Arial" w:hAnsi="Arial" w:cs="Arial"/>
              </w:rPr>
              <w:t>Durante el trimestre evaluado se realiza asistencia técnica en 10 UPGD</w:t>
            </w:r>
          </w:p>
          <w:p w14:paraId="68EB7241" w14:textId="77777777" w:rsidR="0007195B" w:rsidRPr="006F620F" w:rsidRDefault="0007195B" w:rsidP="0007195B">
            <w:pPr>
              <w:spacing w:line="276" w:lineRule="auto"/>
              <w:jc w:val="both"/>
              <w:rPr>
                <w:rFonts w:ascii="Arial" w:hAnsi="Arial" w:cs="Arial"/>
              </w:rPr>
            </w:pPr>
          </w:p>
          <w:p w14:paraId="2B8B28DE" w14:textId="77777777" w:rsidR="0007195B" w:rsidRPr="006F620F" w:rsidRDefault="0007195B" w:rsidP="0007195B">
            <w:pPr>
              <w:spacing w:line="276" w:lineRule="auto"/>
              <w:rPr>
                <w:rFonts w:ascii="Arial" w:hAnsi="Arial" w:cs="Arial"/>
              </w:rPr>
            </w:pPr>
            <w:r w:rsidRPr="006F620F">
              <w:rPr>
                <w:rFonts w:ascii="Arial" w:hAnsi="Arial" w:cs="Arial"/>
                <w:b/>
                <w:bCs/>
              </w:rPr>
              <w:t xml:space="preserve">SUBRED NORTE: </w:t>
            </w:r>
          </w:p>
          <w:p w14:paraId="14AB8CCA" w14:textId="77777777" w:rsidR="0007195B" w:rsidRPr="006F620F" w:rsidRDefault="0007195B" w:rsidP="0007195B">
            <w:pPr>
              <w:spacing w:line="276" w:lineRule="auto"/>
              <w:jc w:val="both"/>
              <w:rPr>
                <w:rFonts w:ascii="Arial" w:hAnsi="Arial" w:cs="Arial"/>
                <w:b/>
                <w:bCs/>
              </w:rPr>
            </w:pPr>
          </w:p>
          <w:p w14:paraId="1444E772" w14:textId="77777777" w:rsidR="0007195B" w:rsidRPr="006F620F" w:rsidRDefault="0007195B" w:rsidP="0007195B">
            <w:pPr>
              <w:spacing w:line="276" w:lineRule="auto"/>
              <w:jc w:val="both"/>
              <w:rPr>
                <w:rFonts w:ascii="Arial" w:hAnsi="Arial" w:cs="Arial"/>
                <w:lang w:val="es-MX"/>
              </w:rPr>
            </w:pPr>
            <w:bookmarkStart w:id="3" w:name="_Hlk184320452"/>
            <w:r w:rsidRPr="006F620F">
              <w:rPr>
                <w:rFonts w:ascii="Arial" w:hAnsi="Arial" w:cs="Arial"/>
                <w:b/>
                <w:bCs/>
                <w:lang w:val="es-MX"/>
              </w:rPr>
              <w:t xml:space="preserve">Para La Unidad De Servicios De Salud Simón Bolívar: </w:t>
            </w:r>
            <w:r w:rsidRPr="006F620F">
              <w:rPr>
                <w:rFonts w:ascii="Arial" w:hAnsi="Arial" w:cs="Arial"/>
                <w:lang w:val="es-MX"/>
              </w:rPr>
              <w:t xml:space="preserve">En </w:t>
            </w:r>
            <w:proofErr w:type="spellStart"/>
            <w:r w:rsidRPr="006F620F">
              <w:rPr>
                <w:rFonts w:ascii="Arial" w:hAnsi="Arial" w:cs="Arial"/>
                <w:lang w:val="es-MX"/>
              </w:rPr>
              <w:t>En</w:t>
            </w:r>
            <w:proofErr w:type="spellEnd"/>
            <w:r w:rsidRPr="006F620F">
              <w:rPr>
                <w:rFonts w:ascii="Arial" w:hAnsi="Arial" w:cs="Arial"/>
                <w:lang w:val="es-MX"/>
              </w:rPr>
              <w:t xml:space="preserve"> el mes de noviembre obtuvieron una calificación global del 96%. </w:t>
            </w:r>
            <w:r w:rsidRPr="006F620F">
              <w:rPr>
                <w:rFonts w:ascii="Arial" w:hAnsi="Arial" w:cs="Arial"/>
              </w:rPr>
              <w:t>Para el periodo evaluado la UPGD presenta notificación de 10 casos del evento 342 en donde se observa que 4 casos presentan el inicio de síntomas de los años 2017, 2019, 2020 y 2023 por lo que estos casos no se evalúan, para un total de 6 casos evaluados para el año 2024 de los cuales un caso fue notificado tardío a los 64 días a la fecha de confirmación del diagnóstico (VEN6177957)</w:t>
            </w:r>
            <w:r w:rsidRPr="006F620F">
              <w:rPr>
                <w:rFonts w:ascii="Arial" w:hAnsi="Arial" w:cs="Arial"/>
              </w:rPr>
              <w:br/>
              <w:t>captado por BAI, presentando una oportunidad de notificación del 83,4% por lo que se le baja puntaje este caso fue retroalimentado a los profesionales del servicio de dermatología el 01/11/2024</w:t>
            </w:r>
          </w:p>
          <w:p w14:paraId="326FAD86" w14:textId="77777777" w:rsidR="0007195B" w:rsidRPr="006F620F" w:rsidRDefault="0007195B" w:rsidP="0007195B">
            <w:pPr>
              <w:spacing w:line="276" w:lineRule="auto"/>
              <w:jc w:val="both"/>
              <w:rPr>
                <w:rFonts w:ascii="Arial" w:hAnsi="Arial" w:cs="Arial"/>
              </w:rPr>
            </w:pPr>
            <w:r w:rsidRPr="006F620F">
              <w:rPr>
                <w:rFonts w:ascii="Arial" w:hAnsi="Arial" w:cs="Arial"/>
              </w:rPr>
              <w:t xml:space="preserve"> </w:t>
            </w:r>
          </w:p>
          <w:bookmarkEnd w:id="3"/>
          <w:p w14:paraId="0160AE7F" w14:textId="5E57917F" w:rsidR="0007195B" w:rsidRDefault="0007195B" w:rsidP="0007195B">
            <w:pPr>
              <w:spacing w:line="276" w:lineRule="auto"/>
              <w:jc w:val="both"/>
              <w:rPr>
                <w:rFonts w:ascii="Arial" w:hAnsi="Arial" w:cs="Arial"/>
              </w:rPr>
            </w:pPr>
          </w:p>
          <w:p w14:paraId="60758EAA" w14:textId="77777777" w:rsidR="00AB0A9D" w:rsidRPr="006F620F" w:rsidRDefault="00AB0A9D" w:rsidP="0007195B">
            <w:pPr>
              <w:spacing w:line="276" w:lineRule="auto"/>
              <w:jc w:val="both"/>
              <w:rPr>
                <w:rFonts w:ascii="Arial" w:hAnsi="Arial" w:cs="Arial"/>
              </w:rPr>
            </w:pPr>
          </w:p>
          <w:p w14:paraId="7512F62E" w14:textId="77777777" w:rsidR="0007195B" w:rsidRPr="006F620F" w:rsidRDefault="0007195B" w:rsidP="0007195B">
            <w:pPr>
              <w:spacing w:line="276" w:lineRule="auto"/>
              <w:jc w:val="both"/>
              <w:rPr>
                <w:rFonts w:ascii="Arial" w:hAnsi="Arial" w:cs="Arial"/>
                <w:b/>
                <w:bCs/>
                <w:lang w:val="es-MX"/>
              </w:rPr>
            </w:pPr>
            <w:r w:rsidRPr="006F620F">
              <w:rPr>
                <w:rFonts w:ascii="Arial" w:hAnsi="Arial" w:cs="Arial"/>
                <w:b/>
                <w:bCs/>
                <w:lang w:val="es-MX"/>
              </w:rPr>
              <w:lastRenderedPageBreak/>
              <w:t xml:space="preserve">SUBRED CENTRO ORIENTE: </w:t>
            </w:r>
          </w:p>
          <w:p w14:paraId="737B3DD1" w14:textId="77777777" w:rsidR="0007195B" w:rsidRPr="006F620F" w:rsidRDefault="0007195B" w:rsidP="0007195B">
            <w:pPr>
              <w:spacing w:line="276" w:lineRule="auto"/>
              <w:jc w:val="both"/>
              <w:rPr>
                <w:rFonts w:ascii="Arial" w:hAnsi="Arial" w:cs="Arial"/>
                <w:lang w:val="es-MX"/>
              </w:rPr>
            </w:pPr>
            <w:bookmarkStart w:id="4" w:name="_Hlk184320477"/>
          </w:p>
          <w:p w14:paraId="59FF7116" w14:textId="77777777" w:rsidR="0007195B" w:rsidRPr="006F620F" w:rsidRDefault="0007195B" w:rsidP="0007195B">
            <w:pPr>
              <w:spacing w:line="276" w:lineRule="auto"/>
              <w:jc w:val="both"/>
              <w:rPr>
                <w:rFonts w:ascii="Arial" w:hAnsi="Arial" w:cs="Arial"/>
                <w:b/>
                <w:bCs/>
              </w:rPr>
            </w:pPr>
            <w:r w:rsidRPr="006F620F">
              <w:rPr>
                <w:rFonts w:ascii="Arial" w:hAnsi="Arial" w:cs="Arial"/>
                <w:b/>
                <w:bCs/>
              </w:rPr>
              <w:t>Para La Unidad Victoria USS SCO San Cristóbal:</w:t>
            </w:r>
            <w:r w:rsidRPr="006F620F">
              <w:rPr>
                <w:rFonts w:ascii="Arial" w:hAnsi="Arial" w:cs="Arial"/>
              </w:rPr>
              <w:t xml:space="preserve"> </w:t>
            </w:r>
            <w:r w:rsidRPr="006F620F">
              <w:rPr>
                <w:rFonts w:ascii="Arial" w:hAnsi="Arial" w:cs="Arial"/>
                <w:lang w:val="es-MX"/>
              </w:rPr>
              <w:t>En el mes de noviembre obtuvieron una calificación global del 95%.</w:t>
            </w:r>
            <w:r w:rsidRPr="006F620F">
              <w:rPr>
                <w:rFonts w:ascii="Arial" w:hAnsi="Arial" w:cs="Arial"/>
                <w:b/>
                <w:bCs/>
              </w:rPr>
              <w:t xml:space="preserve"> </w:t>
            </w:r>
            <w:r w:rsidRPr="006F620F">
              <w:rPr>
                <w:rFonts w:ascii="Arial" w:hAnsi="Arial" w:cs="Arial"/>
              </w:rPr>
              <w:t xml:space="preserve">Según revisión de bases para el periodo evaluado la UPGD notifica 15 casos para el evento 342 de los cuales el 95% se encuentran oportunos. La UPGD realiza el registro de la variable poblacional discapacidad en la </w:t>
            </w:r>
            <w:proofErr w:type="spellStart"/>
            <w:r w:rsidRPr="006F620F">
              <w:rPr>
                <w:rFonts w:ascii="Arial" w:hAnsi="Arial" w:cs="Arial"/>
              </w:rPr>
              <w:t>notificacion</w:t>
            </w:r>
            <w:proofErr w:type="spellEnd"/>
            <w:r w:rsidRPr="006F620F">
              <w:rPr>
                <w:rFonts w:ascii="Arial" w:hAnsi="Arial" w:cs="Arial"/>
              </w:rPr>
              <w:t xml:space="preserve"> de los casos en el evento 342, para el caso RC 1028676585 registra no discapacidad sin embargo marcan no definida, se realiza ajuste durante asistencia</w:t>
            </w:r>
            <w:r w:rsidRPr="006F620F">
              <w:rPr>
                <w:rFonts w:ascii="Arial" w:hAnsi="Arial" w:cs="Arial"/>
                <w:color w:val="000000"/>
              </w:rPr>
              <w:t xml:space="preserve"> </w:t>
            </w:r>
            <w:r w:rsidRPr="006F620F">
              <w:rPr>
                <w:rFonts w:ascii="Arial" w:hAnsi="Arial" w:cs="Arial"/>
              </w:rPr>
              <w:t>Para la revisión de solicitudes por parte del subsistema enfermedades huérfanas de la sub red se encuentra respuesta a ajuste de variables, UPGD presento requerimientos evidenciados en la base de los cruces de los RIPS SIANIESP para realizar formato BAI (donde todo fue inoportuno-septiembre y octubre), se verifica en asistencia correo al cual se le dio respuesta el 14/11/2024.</w:t>
            </w:r>
          </w:p>
          <w:p w14:paraId="37A24411" w14:textId="77777777" w:rsidR="0007195B" w:rsidRPr="006F620F" w:rsidRDefault="0007195B" w:rsidP="0007195B">
            <w:pPr>
              <w:spacing w:line="276" w:lineRule="auto"/>
              <w:jc w:val="both"/>
              <w:rPr>
                <w:rFonts w:ascii="Arial" w:hAnsi="Arial" w:cs="Arial"/>
                <w:b/>
                <w:bCs/>
              </w:rPr>
            </w:pPr>
          </w:p>
          <w:p w14:paraId="671A094E" w14:textId="77777777" w:rsidR="0007195B" w:rsidRPr="006F620F" w:rsidRDefault="0007195B" w:rsidP="0007195B">
            <w:pPr>
              <w:spacing w:line="276" w:lineRule="auto"/>
              <w:jc w:val="both"/>
              <w:rPr>
                <w:rFonts w:ascii="Arial" w:hAnsi="Arial" w:cs="Arial"/>
                <w:b/>
                <w:bCs/>
              </w:rPr>
            </w:pPr>
            <w:r w:rsidRPr="006F620F">
              <w:rPr>
                <w:rFonts w:ascii="Arial" w:hAnsi="Arial" w:cs="Arial"/>
                <w:b/>
                <w:bCs/>
              </w:rPr>
              <w:t xml:space="preserve">Para la Unidad Santa Clara USS SCO Antonio Nariño: </w:t>
            </w:r>
            <w:r w:rsidRPr="006F620F">
              <w:rPr>
                <w:rFonts w:ascii="Arial" w:hAnsi="Arial" w:cs="Arial"/>
                <w:lang w:val="es-MX"/>
              </w:rPr>
              <w:t>En el mes de noviembre obtuvieron una calificación global del 100%.</w:t>
            </w:r>
            <w:r w:rsidRPr="006F620F">
              <w:rPr>
                <w:rFonts w:ascii="Arial" w:hAnsi="Arial" w:cs="Arial"/>
                <w:b/>
                <w:bCs/>
              </w:rPr>
              <w:t xml:space="preserve"> </w:t>
            </w:r>
            <w:r w:rsidRPr="006F620F">
              <w:rPr>
                <w:rFonts w:ascii="Arial" w:hAnsi="Arial" w:cs="Arial"/>
              </w:rPr>
              <w:t xml:space="preserve">Para el periodo evaluado agosto, septiembre y octubre SE 31 a la 44 la UPGD realiza </w:t>
            </w:r>
            <w:proofErr w:type="spellStart"/>
            <w:r w:rsidRPr="006F620F">
              <w:rPr>
                <w:rFonts w:ascii="Arial" w:hAnsi="Arial" w:cs="Arial"/>
              </w:rPr>
              <w:t>notificacion</w:t>
            </w:r>
            <w:proofErr w:type="spellEnd"/>
            <w:r w:rsidRPr="006F620F">
              <w:rPr>
                <w:rFonts w:ascii="Arial" w:hAnsi="Arial" w:cs="Arial"/>
              </w:rPr>
              <w:t xml:space="preserve"> de 16 casos del evento 342 de los cuales según insumo enviado por la sub red uno ingresa inoportunamente (reportado por correo electrónico del 24/08/2024), al realizar seguimiento a la trazabilidad de correo se encuentra respuesta de la USS del día 26/08/2024 donde aclara que al hacer revisión de historia clínica se evidencio que la fecha de diagnóstico presentaba error, por lo cual se ajustó dicha variable en el </w:t>
            </w:r>
            <w:proofErr w:type="spellStart"/>
            <w:r w:rsidRPr="006F620F">
              <w:rPr>
                <w:rFonts w:ascii="Arial" w:hAnsi="Arial" w:cs="Arial"/>
              </w:rPr>
              <w:t>sivigila</w:t>
            </w:r>
            <w:proofErr w:type="spellEnd"/>
            <w:r w:rsidRPr="006F620F">
              <w:rPr>
                <w:rFonts w:ascii="Arial" w:hAnsi="Arial" w:cs="Arial"/>
              </w:rPr>
              <w:t xml:space="preserve"> 4.0 quedando finalmente oportuno</w:t>
            </w:r>
          </w:p>
          <w:p w14:paraId="6CE3D9F6" w14:textId="77777777" w:rsidR="0007195B" w:rsidRPr="006F620F" w:rsidRDefault="0007195B" w:rsidP="0007195B">
            <w:pPr>
              <w:spacing w:line="276" w:lineRule="auto"/>
              <w:jc w:val="both"/>
              <w:rPr>
                <w:rFonts w:ascii="Arial" w:hAnsi="Arial" w:cs="Arial"/>
              </w:rPr>
            </w:pPr>
            <w:r w:rsidRPr="006F620F">
              <w:rPr>
                <w:rFonts w:ascii="Arial" w:hAnsi="Arial" w:cs="Arial"/>
              </w:rPr>
              <w:t>Para el periodo evaluado agosto, septiembre y octubre SE 31 a la 44 la UPGD se realiza solicitud por parte de la subred de 5 casos en las variables de georreferenciación y variable de discapacidad los cuales se realizan el 100% y de manera oportuna</w:t>
            </w:r>
          </w:p>
          <w:p w14:paraId="7C2DB065" w14:textId="77777777" w:rsidR="0007195B" w:rsidRPr="006F620F" w:rsidRDefault="0007195B" w:rsidP="0007195B">
            <w:pPr>
              <w:spacing w:line="276" w:lineRule="auto"/>
              <w:jc w:val="both"/>
              <w:rPr>
                <w:rFonts w:ascii="Arial" w:hAnsi="Arial" w:cs="Arial"/>
              </w:rPr>
            </w:pPr>
          </w:p>
          <w:p w14:paraId="7FD5009C" w14:textId="079A6AD5" w:rsidR="0007195B" w:rsidRPr="006F620F" w:rsidRDefault="0007195B" w:rsidP="0007195B">
            <w:pPr>
              <w:spacing w:line="276" w:lineRule="auto"/>
              <w:jc w:val="both"/>
              <w:rPr>
                <w:rFonts w:ascii="Arial" w:hAnsi="Arial" w:cs="Arial"/>
              </w:rPr>
            </w:pPr>
            <w:r w:rsidRPr="006F620F">
              <w:rPr>
                <w:rFonts w:ascii="Arial" w:hAnsi="Arial" w:cs="Arial"/>
                <w:b/>
                <w:bCs/>
              </w:rPr>
              <w:t xml:space="preserve">Para la Unidad Chircales USS SCO RUU: </w:t>
            </w:r>
            <w:r w:rsidRPr="006F620F">
              <w:rPr>
                <w:rFonts w:ascii="Arial" w:hAnsi="Arial" w:cs="Arial"/>
                <w:lang w:val="es-MX"/>
              </w:rPr>
              <w:t>En el mes de noviembre obtuvieron una calificación global del 98%.</w:t>
            </w:r>
            <w:r w:rsidRPr="006F620F">
              <w:rPr>
                <w:rFonts w:ascii="Arial" w:hAnsi="Arial" w:cs="Arial"/>
                <w:b/>
                <w:bCs/>
              </w:rPr>
              <w:t xml:space="preserve"> </w:t>
            </w:r>
            <w:r w:rsidRPr="006F620F">
              <w:rPr>
                <w:rFonts w:ascii="Arial" w:hAnsi="Arial" w:cs="Arial"/>
              </w:rPr>
              <w:t xml:space="preserve">Para el periodo evaluado agosto a octubre 2024 la UPGD recibe BAI-SIANIESP de la subred informando 4 casos para verificar contra historia clínica. La auxiliar informa que la BAI-SIANIESP no la están realizando, la realiza la subred y realiza las solicitudes para revisión por las UPGD de los casos, se recomienda enviarla dentro de los tiempos debido a que es un evento de </w:t>
            </w:r>
            <w:proofErr w:type="spellStart"/>
            <w:r w:rsidRPr="006F620F">
              <w:rPr>
                <w:rFonts w:ascii="Arial" w:hAnsi="Arial" w:cs="Arial"/>
              </w:rPr>
              <w:t>notificacion</w:t>
            </w:r>
            <w:proofErr w:type="spellEnd"/>
            <w:r w:rsidRPr="006F620F">
              <w:rPr>
                <w:rFonts w:ascii="Arial" w:hAnsi="Arial" w:cs="Arial"/>
              </w:rPr>
              <w:t xml:space="preserve"> inmediata y podría haber casos para </w:t>
            </w:r>
            <w:proofErr w:type="spellStart"/>
            <w:r w:rsidRPr="006F620F">
              <w:rPr>
                <w:rFonts w:ascii="Arial" w:hAnsi="Arial" w:cs="Arial"/>
              </w:rPr>
              <w:t>notificacion</w:t>
            </w:r>
            <w:proofErr w:type="spellEnd"/>
            <w:r w:rsidRPr="006F620F">
              <w:rPr>
                <w:rFonts w:ascii="Arial" w:hAnsi="Arial" w:cs="Arial"/>
              </w:rPr>
              <w:t xml:space="preserve"> por lo que se baja punto.</w:t>
            </w:r>
          </w:p>
          <w:p w14:paraId="29854C7F" w14:textId="77777777" w:rsidR="0007195B" w:rsidRPr="006F620F" w:rsidRDefault="0007195B" w:rsidP="0007195B">
            <w:pPr>
              <w:spacing w:line="276" w:lineRule="auto"/>
              <w:jc w:val="both"/>
              <w:rPr>
                <w:rFonts w:ascii="Arial" w:hAnsi="Arial" w:cs="Arial"/>
              </w:rPr>
            </w:pPr>
          </w:p>
          <w:p w14:paraId="79D4664C" w14:textId="77777777" w:rsidR="0007195B" w:rsidRPr="006F620F" w:rsidRDefault="0007195B" w:rsidP="0007195B">
            <w:pPr>
              <w:spacing w:line="276" w:lineRule="auto"/>
              <w:jc w:val="both"/>
              <w:rPr>
                <w:rFonts w:ascii="Arial" w:hAnsi="Arial" w:cs="Arial"/>
                <w:b/>
                <w:bCs/>
              </w:rPr>
            </w:pPr>
            <w:r w:rsidRPr="006F620F">
              <w:rPr>
                <w:rFonts w:ascii="Arial" w:hAnsi="Arial" w:cs="Arial"/>
                <w:b/>
                <w:bCs/>
              </w:rPr>
              <w:t>Para la Unidad Diana Turbay USS SCO RUU</w:t>
            </w:r>
            <w:r w:rsidRPr="006F620F">
              <w:rPr>
                <w:rFonts w:ascii="Arial" w:hAnsi="Arial" w:cs="Arial"/>
                <w:lang w:val="es-MX"/>
              </w:rPr>
              <w:t xml:space="preserve"> el mes de noviembre obtuvieron una calificación global del 100</w:t>
            </w:r>
            <w:proofErr w:type="gramStart"/>
            <w:r w:rsidRPr="006F620F">
              <w:rPr>
                <w:rFonts w:ascii="Arial" w:hAnsi="Arial" w:cs="Arial"/>
                <w:lang w:val="es-MX"/>
              </w:rPr>
              <w:t>%.En</w:t>
            </w:r>
            <w:proofErr w:type="gramEnd"/>
            <w:r w:rsidRPr="006F620F">
              <w:rPr>
                <w:rFonts w:ascii="Arial" w:hAnsi="Arial" w:cs="Arial"/>
                <w:lang w:val="es-MX"/>
              </w:rPr>
              <w:t xml:space="preserve"> el periodo evaluado la UPGD no cumple con el 100% de los compromisos, realiza socialización para el subsistema dejada en el trimestre anterior, no presento notificación de casos para el subsistema cuenta con envió de la notificación negativa.</w:t>
            </w:r>
          </w:p>
          <w:bookmarkEnd w:id="4"/>
          <w:p w14:paraId="64655A5B" w14:textId="77777777" w:rsidR="0007195B" w:rsidRPr="006F620F" w:rsidRDefault="0007195B" w:rsidP="0007195B">
            <w:pPr>
              <w:spacing w:line="276" w:lineRule="auto"/>
              <w:jc w:val="both"/>
              <w:rPr>
                <w:rFonts w:ascii="Arial" w:hAnsi="Arial" w:cs="Arial"/>
              </w:rPr>
            </w:pPr>
            <w:r w:rsidRPr="006F620F">
              <w:rPr>
                <w:rFonts w:ascii="Arial" w:hAnsi="Arial" w:cs="Arial"/>
                <w:lang w:val="es-MX"/>
              </w:rPr>
              <w:t xml:space="preserve"> </w:t>
            </w:r>
          </w:p>
          <w:p w14:paraId="1F4852DE" w14:textId="77777777" w:rsidR="0007195B" w:rsidRPr="006F620F" w:rsidRDefault="0007195B" w:rsidP="0007195B">
            <w:pPr>
              <w:spacing w:line="276" w:lineRule="auto"/>
              <w:jc w:val="both"/>
              <w:rPr>
                <w:rFonts w:ascii="Arial" w:hAnsi="Arial" w:cs="Arial"/>
              </w:rPr>
            </w:pPr>
          </w:p>
          <w:p w14:paraId="349FC127" w14:textId="77777777" w:rsidR="0007195B" w:rsidRPr="006F620F" w:rsidRDefault="0007195B" w:rsidP="0007195B">
            <w:pPr>
              <w:spacing w:line="276" w:lineRule="auto"/>
              <w:jc w:val="both"/>
              <w:rPr>
                <w:rFonts w:ascii="Arial" w:hAnsi="Arial" w:cs="Arial"/>
                <w:b/>
                <w:bCs/>
              </w:rPr>
            </w:pPr>
            <w:bookmarkStart w:id="5" w:name="_Hlk184320519"/>
            <w:r w:rsidRPr="006F620F">
              <w:rPr>
                <w:rFonts w:ascii="Arial" w:hAnsi="Arial" w:cs="Arial"/>
                <w:b/>
                <w:bCs/>
              </w:rPr>
              <w:t>SUBRED SUR OCCIDENTE:</w:t>
            </w:r>
          </w:p>
          <w:p w14:paraId="6FC1B8FA" w14:textId="77777777" w:rsidR="0007195B" w:rsidRPr="006F620F" w:rsidRDefault="0007195B" w:rsidP="0007195B">
            <w:pPr>
              <w:spacing w:line="276" w:lineRule="auto"/>
              <w:jc w:val="both"/>
              <w:rPr>
                <w:rFonts w:ascii="Arial" w:hAnsi="Arial" w:cs="Arial"/>
              </w:rPr>
            </w:pPr>
          </w:p>
          <w:p w14:paraId="75E2376B" w14:textId="77777777" w:rsidR="0007195B" w:rsidRPr="006F620F" w:rsidRDefault="0007195B" w:rsidP="0007195B">
            <w:pPr>
              <w:spacing w:line="276" w:lineRule="auto"/>
              <w:jc w:val="both"/>
              <w:rPr>
                <w:rFonts w:ascii="Arial" w:hAnsi="Arial" w:cs="Arial"/>
                <w:lang w:val="es-MX"/>
              </w:rPr>
            </w:pPr>
            <w:bookmarkStart w:id="6" w:name="_Hlk184320512"/>
            <w:bookmarkEnd w:id="5"/>
            <w:r w:rsidRPr="006F620F">
              <w:rPr>
                <w:rFonts w:ascii="Arial" w:hAnsi="Arial" w:cs="Arial"/>
                <w:b/>
                <w:bCs/>
              </w:rPr>
              <w:t>Para La Unidad Victoria Unidad De Servicios De Salud Zona Franca:</w:t>
            </w:r>
            <w:r w:rsidRPr="006F620F">
              <w:rPr>
                <w:rFonts w:ascii="Arial" w:hAnsi="Arial" w:cs="Arial"/>
              </w:rPr>
              <w:t xml:space="preserve"> </w:t>
            </w:r>
            <w:r w:rsidRPr="006F620F">
              <w:rPr>
                <w:rFonts w:ascii="Arial" w:hAnsi="Arial" w:cs="Arial"/>
                <w:lang w:val="es-MX"/>
              </w:rPr>
              <w:t>En el mes de noviembre obtuvieron una calificación global del 100%.</w:t>
            </w:r>
          </w:p>
          <w:p w14:paraId="0274F398" w14:textId="77777777" w:rsidR="0007195B" w:rsidRPr="006F620F" w:rsidRDefault="0007195B" w:rsidP="0007195B">
            <w:pPr>
              <w:spacing w:line="276" w:lineRule="auto"/>
              <w:jc w:val="both"/>
              <w:rPr>
                <w:rFonts w:ascii="Arial" w:hAnsi="Arial" w:cs="Arial"/>
                <w:lang w:val="es-MX"/>
              </w:rPr>
            </w:pPr>
            <w:r w:rsidRPr="006F620F">
              <w:rPr>
                <w:rFonts w:ascii="Arial" w:hAnsi="Arial" w:cs="Arial"/>
                <w:lang w:val="es-MX"/>
              </w:rPr>
              <w:t>En el periodo evaluado la UPGD cumple con el 100% de los compromisos, realiza socialización para el subsistema dejada en el trimestre anterior, no presento notificación de casos para el subsistema cuenta con envió de la notificación negativa.</w:t>
            </w:r>
          </w:p>
          <w:p w14:paraId="5BB1BB19" w14:textId="77777777" w:rsidR="0007195B" w:rsidRPr="006F620F" w:rsidRDefault="0007195B" w:rsidP="0007195B">
            <w:pPr>
              <w:spacing w:line="276" w:lineRule="auto"/>
              <w:jc w:val="both"/>
              <w:rPr>
                <w:rFonts w:ascii="Arial" w:hAnsi="Arial" w:cs="Arial"/>
              </w:rPr>
            </w:pPr>
          </w:p>
          <w:p w14:paraId="2452D86A" w14:textId="77777777" w:rsidR="00AB0A9D" w:rsidRDefault="00AB0A9D" w:rsidP="0007195B">
            <w:pPr>
              <w:spacing w:line="276" w:lineRule="auto"/>
              <w:jc w:val="both"/>
              <w:rPr>
                <w:rFonts w:ascii="Arial" w:hAnsi="Arial" w:cs="Arial"/>
                <w:b/>
                <w:bCs/>
              </w:rPr>
            </w:pPr>
            <w:bookmarkStart w:id="7" w:name="_Hlk184320542"/>
            <w:bookmarkEnd w:id="6"/>
          </w:p>
          <w:p w14:paraId="0C808854" w14:textId="77777777" w:rsidR="00AB0A9D" w:rsidRDefault="00AB0A9D" w:rsidP="0007195B">
            <w:pPr>
              <w:spacing w:line="276" w:lineRule="auto"/>
              <w:jc w:val="both"/>
              <w:rPr>
                <w:rFonts w:ascii="Arial" w:hAnsi="Arial" w:cs="Arial"/>
                <w:b/>
                <w:bCs/>
              </w:rPr>
            </w:pPr>
          </w:p>
          <w:p w14:paraId="647F2CEE" w14:textId="77777777" w:rsidR="00AB0A9D" w:rsidRDefault="00AB0A9D" w:rsidP="0007195B">
            <w:pPr>
              <w:spacing w:line="276" w:lineRule="auto"/>
              <w:jc w:val="both"/>
              <w:rPr>
                <w:rFonts w:ascii="Arial" w:hAnsi="Arial" w:cs="Arial"/>
                <w:b/>
                <w:bCs/>
              </w:rPr>
            </w:pPr>
          </w:p>
          <w:p w14:paraId="4C63A6B8" w14:textId="39FAC5B3" w:rsidR="0007195B" w:rsidRPr="006F620F" w:rsidRDefault="0007195B" w:rsidP="0007195B">
            <w:pPr>
              <w:spacing w:line="276" w:lineRule="auto"/>
              <w:jc w:val="both"/>
              <w:rPr>
                <w:rFonts w:ascii="Arial" w:hAnsi="Arial" w:cs="Arial"/>
                <w:b/>
                <w:bCs/>
              </w:rPr>
            </w:pPr>
            <w:r w:rsidRPr="006F620F">
              <w:rPr>
                <w:rFonts w:ascii="Arial" w:hAnsi="Arial" w:cs="Arial"/>
                <w:b/>
                <w:bCs/>
              </w:rPr>
              <w:lastRenderedPageBreak/>
              <w:t>SUBRED SUR:</w:t>
            </w:r>
          </w:p>
          <w:p w14:paraId="25FFBC42" w14:textId="77777777" w:rsidR="0007195B" w:rsidRPr="006F620F" w:rsidRDefault="0007195B" w:rsidP="0007195B">
            <w:pPr>
              <w:spacing w:line="276" w:lineRule="auto"/>
              <w:jc w:val="both"/>
              <w:rPr>
                <w:rFonts w:ascii="Arial" w:hAnsi="Arial" w:cs="Arial"/>
              </w:rPr>
            </w:pPr>
          </w:p>
          <w:p w14:paraId="5EE5FA87" w14:textId="77777777" w:rsidR="0007195B" w:rsidRPr="006F620F" w:rsidRDefault="0007195B" w:rsidP="0007195B">
            <w:pPr>
              <w:spacing w:line="276" w:lineRule="auto"/>
              <w:jc w:val="both"/>
              <w:rPr>
                <w:rFonts w:ascii="Arial" w:hAnsi="Arial" w:cs="Arial"/>
                <w:b/>
                <w:bCs/>
              </w:rPr>
            </w:pPr>
            <w:r w:rsidRPr="006F620F">
              <w:rPr>
                <w:rFonts w:ascii="Arial" w:hAnsi="Arial" w:cs="Arial"/>
                <w:b/>
                <w:bCs/>
              </w:rPr>
              <w:t>Para La unidad De Servicios De Salud Vista Hermosa:</w:t>
            </w:r>
            <w:r w:rsidRPr="006F620F">
              <w:rPr>
                <w:rFonts w:ascii="Arial" w:hAnsi="Arial" w:cs="Arial"/>
              </w:rPr>
              <w:t xml:space="preserve"> </w:t>
            </w:r>
            <w:r w:rsidRPr="006F620F">
              <w:rPr>
                <w:rFonts w:ascii="Arial" w:hAnsi="Arial" w:cs="Arial"/>
                <w:lang w:val="es-MX"/>
              </w:rPr>
              <w:t>En el mes de noviembre obtuvieron una calificación global del 100%.</w:t>
            </w:r>
            <w:r w:rsidRPr="006F620F">
              <w:rPr>
                <w:rFonts w:ascii="Arial" w:hAnsi="Arial" w:cs="Arial"/>
                <w:b/>
                <w:bCs/>
              </w:rPr>
              <w:t xml:space="preserve"> </w:t>
            </w:r>
            <w:r w:rsidRPr="006F620F">
              <w:rPr>
                <w:rFonts w:ascii="Arial" w:hAnsi="Arial" w:cs="Arial"/>
                <w:lang w:val="es-MX"/>
              </w:rPr>
              <w:t>En el periodo evaluado la UPGD cumple con el 100% de los compromisos, realiza socialización para el subsistema dejada en el trimestre anterior, no presento notificación de casos para el subsistema cuenta con envió de la notificación negativa.</w:t>
            </w:r>
          </w:p>
          <w:p w14:paraId="37C902FB" w14:textId="77777777" w:rsidR="0007195B" w:rsidRPr="006F620F" w:rsidRDefault="0007195B" w:rsidP="0007195B">
            <w:pPr>
              <w:spacing w:line="276" w:lineRule="auto"/>
              <w:jc w:val="both"/>
              <w:rPr>
                <w:rFonts w:ascii="Arial" w:hAnsi="Arial" w:cs="Arial"/>
              </w:rPr>
            </w:pPr>
          </w:p>
          <w:p w14:paraId="35842D47" w14:textId="77777777" w:rsidR="0007195B" w:rsidRPr="006F620F" w:rsidRDefault="0007195B" w:rsidP="0007195B">
            <w:pPr>
              <w:spacing w:line="276" w:lineRule="auto"/>
              <w:jc w:val="both"/>
              <w:rPr>
                <w:rFonts w:ascii="Arial" w:hAnsi="Arial" w:cs="Arial"/>
                <w:b/>
                <w:bCs/>
              </w:rPr>
            </w:pPr>
            <w:r w:rsidRPr="006F620F">
              <w:rPr>
                <w:rFonts w:ascii="Arial" w:hAnsi="Arial" w:cs="Arial"/>
                <w:b/>
                <w:bCs/>
              </w:rPr>
              <w:t>Para La Unidad De Servicios De San Juan De Sumapaz:</w:t>
            </w:r>
            <w:r w:rsidRPr="006F620F">
              <w:rPr>
                <w:rFonts w:ascii="Arial" w:hAnsi="Arial" w:cs="Arial"/>
              </w:rPr>
              <w:t xml:space="preserve"> </w:t>
            </w:r>
            <w:r w:rsidRPr="006F620F">
              <w:rPr>
                <w:rFonts w:ascii="Arial" w:hAnsi="Arial" w:cs="Arial"/>
                <w:lang w:val="es-MX"/>
              </w:rPr>
              <w:t>En el mes de noviembre obtuvieron una calificación global del 100%.</w:t>
            </w:r>
            <w:r w:rsidRPr="006F620F">
              <w:rPr>
                <w:rFonts w:ascii="Arial" w:hAnsi="Arial" w:cs="Arial"/>
                <w:b/>
                <w:bCs/>
              </w:rPr>
              <w:t xml:space="preserve"> </w:t>
            </w:r>
            <w:r w:rsidRPr="006F620F">
              <w:rPr>
                <w:rFonts w:ascii="Arial" w:hAnsi="Arial" w:cs="Arial"/>
              </w:rPr>
              <w:t>La UPGD No presento notificación eventos 342, se recuerda que debe realizar notificación del evento 342 de manera oportuna dentro de 1 día desde el diagnostico o notificación negativa, identificar la condición de discapacidad, realizar búsqueda con el evento 215 defecto congénito que cumpla con criterio para notificar evento 342.</w:t>
            </w:r>
          </w:p>
          <w:p w14:paraId="2AC9CB52" w14:textId="77777777" w:rsidR="0007195B" w:rsidRPr="006F620F" w:rsidRDefault="0007195B" w:rsidP="0007195B">
            <w:pPr>
              <w:spacing w:line="276" w:lineRule="auto"/>
              <w:jc w:val="both"/>
              <w:rPr>
                <w:rFonts w:ascii="Arial" w:hAnsi="Arial" w:cs="Arial"/>
                <w:lang w:val="es-MX"/>
              </w:rPr>
            </w:pPr>
          </w:p>
          <w:p w14:paraId="1A89CA0E" w14:textId="77777777" w:rsidR="0007195B" w:rsidRPr="006F620F" w:rsidRDefault="0007195B" w:rsidP="0007195B">
            <w:pPr>
              <w:spacing w:line="276" w:lineRule="auto"/>
              <w:jc w:val="both"/>
              <w:rPr>
                <w:rFonts w:ascii="Arial" w:hAnsi="Arial" w:cs="Arial"/>
                <w:b/>
                <w:bCs/>
              </w:rPr>
            </w:pPr>
            <w:r w:rsidRPr="006F620F">
              <w:rPr>
                <w:rFonts w:ascii="Arial" w:hAnsi="Arial" w:cs="Arial"/>
                <w:b/>
                <w:bCs/>
              </w:rPr>
              <w:t xml:space="preserve">Para La Unidad De Servicios De Salud Nazareth: </w:t>
            </w:r>
            <w:r w:rsidRPr="006F620F">
              <w:rPr>
                <w:rFonts w:ascii="Arial" w:hAnsi="Arial" w:cs="Arial"/>
                <w:lang w:val="es-MX"/>
              </w:rPr>
              <w:t>En el mes de noviembre obtuvieron una calificación global del 100%.</w:t>
            </w:r>
            <w:r w:rsidRPr="006F620F">
              <w:rPr>
                <w:rFonts w:ascii="Arial" w:hAnsi="Arial" w:cs="Arial"/>
                <w:b/>
                <w:bCs/>
              </w:rPr>
              <w:t xml:space="preserve"> </w:t>
            </w:r>
            <w:r w:rsidRPr="006F620F">
              <w:rPr>
                <w:rFonts w:ascii="Arial" w:hAnsi="Arial" w:cs="Arial"/>
              </w:rPr>
              <w:t>La UPGD No presento notificación eventos 342, se recuerda que debe realizar notificación del evento 342 de manera oportuna dentro de 1 día desde el diagnostico o notificación negativa, identificar la condición de discapacidad, realizar búsqueda con el evento 215 defecto congénito que cumpla con criterio para notificar evento 342.</w:t>
            </w:r>
          </w:p>
          <w:p w14:paraId="33193695" w14:textId="0B22069D" w:rsidR="0007195B" w:rsidRPr="006F620F" w:rsidRDefault="0007195B" w:rsidP="0007195B">
            <w:pPr>
              <w:spacing w:line="276" w:lineRule="auto"/>
              <w:jc w:val="both"/>
              <w:rPr>
                <w:rFonts w:ascii="Arial" w:hAnsi="Arial" w:cs="Arial"/>
                <w:color w:val="FF0000"/>
              </w:rPr>
            </w:pPr>
          </w:p>
          <w:p w14:paraId="336479F8" w14:textId="77777777" w:rsidR="00A267E3" w:rsidRPr="006F620F" w:rsidRDefault="00A267E3" w:rsidP="0007195B">
            <w:pPr>
              <w:spacing w:line="276" w:lineRule="auto"/>
              <w:jc w:val="both"/>
              <w:rPr>
                <w:rFonts w:ascii="Arial" w:hAnsi="Arial" w:cs="Arial"/>
                <w:color w:val="FF0000"/>
              </w:rPr>
            </w:pPr>
          </w:p>
          <w:p w14:paraId="694FAE25" w14:textId="77777777" w:rsidR="0007195B" w:rsidRPr="006F620F" w:rsidRDefault="0007195B" w:rsidP="0007195B">
            <w:pPr>
              <w:spacing w:line="276" w:lineRule="auto"/>
              <w:jc w:val="both"/>
              <w:rPr>
                <w:rFonts w:ascii="Arial" w:hAnsi="Arial" w:cs="Arial"/>
                <w:b/>
                <w:bCs/>
              </w:rPr>
            </w:pPr>
            <w:r w:rsidRPr="006F620F">
              <w:rPr>
                <w:rFonts w:ascii="Arial" w:hAnsi="Arial" w:cs="Arial"/>
                <w:b/>
                <w:bCs/>
              </w:rPr>
              <w:t>Para La Unidad De Servicios De Salud Meissen</w:t>
            </w:r>
            <w:r w:rsidRPr="006F620F">
              <w:rPr>
                <w:rFonts w:ascii="Arial" w:hAnsi="Arial" w:cs="Arial"/>
              </w:rPr>
              <w:t xml:space="preserve"> </w:t>
            </w:r>
            <w:r w:rsidRPr="006F620F">
              <w:rPr>
                <w:rFonts w:ascii="Arial" w:hAnsi="Arial" w:cs="Arial"/>
                <w:lang w:val="es-MX"/>
              </w:rPr>
              <w:t>En el mes de noviembre obtuvieron una calificación global del 100%</w:t>
            </w:r>
            <w:r w:rsidRPr="006F620F">
              <w:rPr>
                <w:rFonts w:ascii="Arial" w:hAnsi="Arial" w:cs="Arial"/>
                <w:b/>
                <w:bCs/>
              </w:rPr>
              <w:t xml:space="preserve"> </w:t>
            </w:r>
            <w:r w:rsidRPr="006F620F">
              <w:rPr>
                <w:rFonts w:ascii="Arial" w:hAnsi="Arial" w:cs="Arial"/>
              </w:rPr>
              <w:t xml:space="preserve">Para el periodo evaluado la UPGD presenta notificación de 6 casos del evento 342 notificados de manera adecuada según criterios del protocolo de vigilancia del INS y el Anexo protocolo enfermedades huérfanas raras 2023. </w:t>
            </w:r>
            <w:r w:rsidRPr="006F620F">
              <w:rPr>
                <w:rFonts w:ascii="Arial" w:hAnsi="Arial" w:cs="Arial"/>
                <w:b/>
                <w:bCs/>
              </w:rPr>
              <w:t xml:space="preserve"> </w:t>
            </w:r>
            <w:r w:rsidRPr="006F620F">
              <w:rPr>
                <w:rFonts w:ascii="Arial" w:hAnsi="Arial" w:cs="Arial"/>
              </w:rPr>
              <w:t xml:space="preserve">Se verificaron las variables tipo de caso (ingresados confirmado por clínica-tipo 4), código, nombre de la enfermedad, fecha diagnóstica. </w:t>
            </w:r>
          </w:p>
          <w:p w14:paraId="30D8AE3D" w14:textId="77777777" w:rsidR="0007195B" w:rsidRPr="006F620F" w:rsidRDefault="0007195B" w:rsidP="0007195B">
            <w:pPr>
              <w:spacing w:line="276" w:lineRule="auto"/>
              <w:jc w:val="both"/>
              <w:rPr>
                <w:rFonts w:ascii="Arial" w:hAnsi="Arial" w:cs="Arial"/>
                <w:color w:val="FF0000"/>
              </w:rPr>
            </w:pPr>
            <w:r w:rsidRPr="006F620F">
              <w:rPr>
                <w:rFonts w:ascii="Arial" w:hAnsi="Arial" w:cs="Arial"/>
              </w:rPr>
              <w:t>La subred ha realizado los ajustes solicitados y son enviados por pantallazo el mismo día a la subred, con calidad y oportunidad. Se verifica oportunidad inmediata, los 6 casos cuentan con 1 día entre la fecha de consulta y la notificación</w:t>
            </w:r>
            <w:bookmarkEnd w:id="7"/>
            <w:r w:rsidRPr="006F620F">
              <w:rPr>
                <w:rFonts w:ascii="Arial" w:hAnsi="Arial" w:cs="Arial"/>
              </w:rPr>
              <w:t>.</w:t>
            </w:r>
          </w:p>
          <w:p w14:paraId="77E9DD9F" w14:textId="02D3F720" w:rsidR="001926D8" w:rsidRPr="006F620F" w:rsidRDefault="001926D8" w:rsidP="00E12180">
            <w:pPr>
              <w:shd w:val="clear" w:color="auto" w:fill="FFFFFF"/>
              <w:rPr>
                <w:rFonts w:ascii="Arial" w:hAnsi="Arial" w:cs="Arial"/>
                <w:b/>
                <w:color w:val="FF0000"/>
                <w:bdr w:val="none" w:sz="0" w:space="0" w:color="auto" w:frame="1"/>
              </w:rPr>
            </w:pPr>
          </w:p>
          <w:p w14:paraId="3E16C8CC" w14:textId="77777777" w:rsidR="00A267E3" w:rsidRPr="006F620F" w:rsidRDefault="00A267E3" w:rsidP="00E12180">
            <w:pPr>
              <w:shd w:val="clear" w:color="auto" w:fill="FFFFFF"/>
              <w:rPr>
                <w:rFonts w:ascii="Arial" w:hAnsi="Arial" w:cs="Arial"/>
                <w:b/>
                <w:color w:val="FF0000"/>
                <w:bdr w:val="none" w:sz="0" w:space="0" w:color="auto" w:frame="1"/>
              </w:rPr>
            </w:pPr>
          </w:p>
          <w:p w14:paraId="094B4275" w14:textId="77777777" w:rsidR="009C24E0" w:rsidRPr="006F620F" w:rsidRDefault="009C24E0" w:rsidP="00E12180">
            <w:pPr>
              <w:shd w:val="clear" w:color="auto" w:fill="FFFFFF"/>
              <w:rPr>
                <w:rFonts w:ascii="Arial" w:hAnsi="Arial" w:cs="Arial"/>
                <w:b/>
                <w:color w:val="FF0000"/>
                <w:bdr w:val="none" w:sz="0" w:space="0" w:color="auto" w:frame="1"/>
              </w:rPr>
            </w:pPr>
          </w:p>
          <w:p w14:paraId="05B6C68F" w14:textId="49145926" w:rsidR="000A65B7" w:rsidRPr="006A6F7A" w:rsidRDefault="0099210E" w:rsidP="006A6F7A">
            <w:pPr>
              <w:pStyle w:val="Prrafodelista"/>
              <w:numPr>
                <w:ilvl w:val="0"/>
                <w:numId w:val="23"/>
              </w:numPr>
              <w:shd w:val="clear" w:color="auto" w:fill="FFFFFF"/>
              <w:rPr>
                <w:lang w:val="es-MX"/>
              </w:rPr>
            </w:pPr>
            <w:r w:rsidRPr="006A6F7A">
              <w:rPr>
                <w:b/>
                <w:bCs/>
              </w:rPr>
              <w:t>SALUD SEXUAL Y REPRODUCTIVA</w:t>
            </w:r>
          </w:p>
          <w:p w14:paraId="450F4CCB" w14:textId="684A9EBD" w:rsidR="0007195B" w:rsidRPr="006F620F" w:rsidRDefault="0007195B" w:rsidP="0007195B">
            <w:pPr>
              <w:shd w:val="clear" w:color="auto" w:fill="FFFFFF"/>
              <w:rPr>
                <w:rFonts w:ascii="Arial" w:hAnsi="Arial" w:cs="Arial"/>
                <w:lang w:val="es-MX"/>
              </w:rPr>
            </w:pPr>
          </w:p>
          <w:p w14:paraId="0411AF0B" w14:textId="77777777" w:rsidR="00207879" w:rsidRPr="006F620F" w:rsidRDefault="00207879" w:rsidP="00207879">
            <w:pPr>
              <w:spacing w:line="276" w:lineRule="auto"/>
              <w:jc w:val="both"/>
              <w:rPr>
                <w:rFonts w:ascii="Arial" w:hAnsi="Arial" w:cs="Arial"/>
              </w:rPr>
            </w:pPr>
            <w:r w:rsidRPr="006F620F">
              <w:rPr>
                <w:rFonts w:ascii="Arial" w:hAnsi="Arial" w:cs="Arial"/>
              </w:rPr>
              <w:t xml:space="preserve">Durante el trimestre evaluado se realiza asistencia técnica en 4 UPGD, </w:t>
            </w:r>
          </w:p>
          <w:p w14:paraId="3574D89E" w14:textId="77777777" w:rsidR="00207879" w:rsidRPr="006F620F" w:rsidRDefault="00207879" w:rsidP="00207879">
            <w:pPr>
              <w:spacing w:line="276" w:lineRule="auto"/>
              <w:jc w:val="both"/>
              <w:rPr>
                <w:rFonts w:ascii="Arial" w:hAnsi="Arial" w:cs="Arial"/>
                <w:b/>
                <w:bCs/>
              </w:rPr>
            </w:pPr>
          </w:p>
          <w:p w14:paraId="5EA6F1E6" w14:textId="77777777" w:rsidR="00207879" w:rsidRPr="006F620F" w:rsidRDefault="00207879" w:rsidP="00207879">
            <w:pPr>
              <w:spacing w:line="276" w:lineRule="auto"/>
              <w:jc w:val="both"/>
              <w:rPr>
                <w:rFonts w:ascii="Arial" w:hAnsi="Arial" w:cs="Arial"/>
                <w:b/>
                <w:bCs/>
              </w:rPr>
            </w:pPr>
            <w:r w:rsidRPr="006F620F">
              <w:rPr>
                <w:rFonts w:ascii="Arial" w:hAnsi="Arial" w:cs="Arial"/>
                <w:b/>
                <w:bCs/>
              </w:rPr>
              <w:t xml:space="preserve">SUBRED NORTE: </w:t>
            </w:r>
          </w:p>
          <w:p w14:paraId="459AEFDA" w14:textId="77777777" w:rsidR="00207879" w:rsidRPr="006F620F" w:rsidRDefault="00207879" w:rsidP="00207879">
            <w:pPr>
              <w:spacing w:line="276" w:lineRule="auto"/>
              <w:jc w:val="both"/>
              <w:rPr>
                <w:rFonts w:ascii="Arial" w:hAnsi="Arial" w:cs="Arial"/>
                <w:b/>
                <w:bCs/>
              </w:rPr>
            </w:pPr>
          </w:p>
          <w:p w14:paraId="63F05C3A" w14:textId="77777777" w:rsidR="00207879" w:rsidRPr="006F620F" w:rsidRDefault="00207879" w:rsidP="00207879">
            <w:pPr>
              <w:spacing w:line="276" w:lineRule="auto"/>
              <w:jc w:val="both"/>
              <w:rPr>
                <w:rFonts w:ascii="Arial" w:hAnsi="Arial" w:cs="Arial"/>
                <w:lang w:val="es-MX"/>
              </w:rPr>
            </w:pPr>
            <w:r w:rsidRPr="006F620F">
              <w:rPr>
                <w:rFonts w:ascii="Arial" w:hAnsi="Arial" w:cs="Arial"/>
                <w:b/>
                <w:bCs/>
                <w:lang w:val="es-MX"/>
              </w:rPr>
              <w:t xml:space="preserve">Para La Unidad De Servicios De Salud Simón Bolívar: </w:t>
            </w:r>
            <w:r w:rsidRPr="006F620F">
              <w:rPr>
                <w:rFonts w:ascii="Arial" w:hAnsi="Arial" w:cs="Arial"/>
                <w:lang w:val="es-MX"/>
              </w:rPr>
              <w:t xml:space="preserve">En el mes de noviembre obtuvieron una calificación global del 96% SUJETO A PLAN DE MEJORA. </w:t>
            </w:r>
            <w:r w:rsidRPr="006F620F">
              <w:rPr>
                <w:rFonts w:ascii="Arial" w:hAnsi="Arial" w:cs="Arial"/>
              </w:rPr>
              <w:t>Para el periodo evaluado agosto, septiembre y octubre se encuentran: Eventos 750 (2) oportunos, evento 740: (1) oportunos para evento 340:(6) de los cuales un caso esta inoportuno (7629775), se realizó retroalimentación los profesionales de la infectología el día 11/10/2024 y en urgencias el día 15/10/2024, para evento 850 se notificaron 16 eventos de los cuales un evento esta inoportuno por los que presenta error en la fecha de consulta el cual se realiza el ajuste en la asistencia por los que los eventos quedan oportunos. para el evento 740 debe descartar los laboratorios cargado VEN32034716 ya que es un mortinato y solo se cargan los laboratorios de niños nacidos vivos. se ajusta en la asistencia.</w:t>
            </w:r>
            <w:r w:rsidRPr="006F620F">
              <w:rPr>
                <w:rFonts w:ascii="Arial" w:hAnsi="Arial" w:cs="Arial"/>
                <w:lang w:val="es-MX"/>
              </w:rPr>
              <w:t xml:space="preserve"> </w:t>
            </w:r>
            <w:r w:rsidRPr="006F620F">
              <w:rPr>
                <w:rFonts w:ascii="Arial" w:hAnsi="Arial" w:cs="Arial"/>
              </w:rPr>
              <w:t xml:space="preserve">Para los casos notificados de hepatitis,  6 caso notificados, para los 6 casos están pendientes los  resultados de laboratorio para poder realizar la clasificación de este eventos según corresponda y un caso es fallecido (VEN7225832) por los que no se pudo clasificar, caso 1097391783 solo </w:t>
            </w:r>
            <w:r w:rsidRPr="006F620F">
              <w:rPr>
                <w:rFonts w:ascii="Arial" w:hAnsi="Arial" w:cs="Arial"/>
              </w:rPr>
              <w:lastRenderedPageBreak/>
              <w:t xml:space="preserve">tienen cargado los laboratorio HBsAg positivo, anti </w:t>
            </w:r>
            <w:proofErr w:type="spellStart"/>
            <w:r w:rsidRPr="006F620F">
              <w:rPr>
                <w:rFonts w:ascii="Arial" w:hAnsi="Arial" w:cs="Arial"/>
              </w:rPr>
              <w:t>HBc</w:t>
            </w:r>
            <w:proofErr w:type="spellEnd"/>
            <w:r w:rsidRPr="006F620F">
              <w:rPr>
                <w:rFonts w:ascii="Arial" w:hAnsi="Arial" w:cs="Arial"/>
              </w:rPr>
              <w:t xml:space="preserve"> IgM positivo este caso tiene pendiente resultado del antígeno Core, caso 7629775 solo tiene cargado el resultado HBsAg positivo, caso 1136909212 HBsAg positivo, anti </w:t>
            </w:r>
            <w:proofErr w:type="spellStart"/>
            <w:r w:rsidRPr="006F620F">
              <w:rPr>
                <w:rFonts w:ascii="Arial" w:hAnsi="Arial" w:cs="Arial"/>
              </w:rPr>
              <w:t>HBc</w:t>
            </w:r>
            <w:proofErr w:type="spellEnd"/>
            <w:r w:rsidRPr="006F620F">
              <w:rPr>
                <w:rFonts w:ascii="Arial" w:hAnsi="Arial" w:cs="Arial"/>
              </w:rPr>
              <w:t xml:space="preserve"> IgM positivo este caso tiene pendiente resultado del antígeno Core y caso 7635836 solo tiene cargado el resultado HBsAg positivo, caso 14637650 tiene cargado </w:t>
            </w:r>
            <w:proofErr w:type="spellStart"/>
            <w:r w:rsidRPr="006F620F">
              <w:rPr>
                <w:rFonts w:ascii="Arial" w:hAnsi="Arial" w:cs="Arial"/>
              </w:rPr>
              <w:t>HBsAG</w:t>
            </w:r>
            <w:proofErr w:type="spellEnd"/>
            <w:r w:rsidRPr="006F620F">
              <w:rPr>
                <w:rFonts w:ascii="Arial" w:hAnsi="Arial" w:cs="Arial"/>
              </w:rPr>
              <w:t>, se verifica los resultados y se observa que los medico ordenan los exámenes pero el laboratorio clínico no los están procesando por los resultados de Hepatitis B no están cargados de manera coherentes con la clasificación la definida en el protocolo, ya que no se cumple con el algoritmo de diagnóstico por los que se les deja plan de mejora</w:t>
            </w:r>
          </w:p>
          <w:p w14:paraId="170F1BB4" w14:textId="77777777" w:rsidR="00207879" w:rsidRPr="006F620F" w:rsidRDefault="00207879" w:rsidP="00207879">
            <w:pPr>
              <w:spacing w:line="276" w:lineRule="auto"/>
              <w:jc w:val="both"/>
              <w:rPr>
                <w:rFonts w:ascii="Arial" w:hAnsi="Arial" w:cs="Arial"/>
                <w:lang w:val="es-MX"/>
              </w:rPr>
            </w:pPr>
          </w:p>
          <w:p w14:paraId="39A67AD1" w14:textId="77777777" w:rsidR="00207879" w:rsidRPr="006F620F" w:rsidRDefault="00207879" w:rsidP="00207879">
            <w:pPr>
              <w:spacing w:line="276" w:lineRule="auto"/>
              <w:jc w:val="both"/>
              <w:rPr>
                <w:rFonts w:ascii="Arial" w:hAnsi="Arial" w:cs="Arial"/>
                <w:b/>
                <w:bCs/>
                <w:lang w:val="es-MX"/>
              </w:rPr>
            </w:pPr>
            <w:r w:rsidRPr="006F620F">
              <w:rPr>
                <w:rFonts w:ascii="Arial" w:hAnsi="Arial" w:cs="Arial"/>
                <w:b/>
                <w:bCs/>
                <w:lang w:val="es-MX"/>
              </w:rPr>
              <w:t xml:space="preserve">SUBRED CENTRO ORIENTE: </w:t>
            </w:r>
          </w:p>
          <w:p w14:paraId="42C28722" w14:textId="77777777" w:rsidR="00207879" w:rsidRPr="006F620F" w:rsidRDefault="00207879" w:rsidP="00207879">
            <w:pPr>
              <w:spacing w:line="276" w:lineRule="auto"/>
              <w:jc w:val="both"/>
              <w:rPr>
                <w:rFonts w:ascii="Arial" w:hAnsi="Arial" w:cs="Arial"/>
                <w:lang w:val="es-MX"/>
              </w:rPr>
            </w:pPr>
          </w:p>
          <w:p w14:paraId="3BC6E9B6" w14:textId="77777777" w:rsidR="00207879" w:rsidRPr="006F620F" w:rsidRDefault="00207879" w:rsidP="00207879">
            <w:pPr>
              <w:spacing w:line="276" w:lineRule="auto"/>
              <w:jc w:val="both"/>
              <w:rPr>
                <w:rFonts w:ascii="Arial" w:hAnsi="Arial" w:cs="Arial"/>
                <w:b/>
                <w:bCs/>
              </w:rPr>
            </w:pPr>
            <w:r w:rsidRPr="006F620F">
              <w:rPr>
                <w:rFonts w:ascii="Arial" w:hAnsi="Arial" w:cs="Arial"/>
                <w:b/>
                <w:bCs/>
              </w:rPr>
              <w:t xml:space="preserve">Para La Unidad Victoria USS SCO San Cristóbal </w:t>
            </w:r>
            <w:r w:rsidRPr="006F620F">
              <w:rPr>
                <w:rFonts w:ascii="Arial" w:hAnsi="Arial" w:cs="Arial"/>
                <w:lang w:val="es-MX"/>
              </w:rPr>
              <w:t>En el mes de noviembre obtuvieron una calificación global del 100%.</w:t>
            </w:r>
            <w:r w:rsidRPr="006F620F">
              <w:rPr>
                <w:rFonts w:ascii="Arial" w:hAnsi="Arial" w:cs="Arial"/>
                <w:b/>
                <w:bCs/>
              </w:rPr>
              <w:t xml:space="preserve"> </w:t>
            </w:r>
            <w:r w:rsidRPr="006F620F">
              <w:rPr>
                <w:rFonts w:ascii="Arial" w:hAnsi="Arial" w:cs="Arial"/>
              </w:rPr>
              <w:t>Para el periodo evaluado la UPGD realiza capacitaciones sobre mortalidad materna, defectos congénitos y mortalidad perinatal y neonatal tardía, oportunidad en el 100% de la notificación de los eventos del subsistema y adecuado ingreso de los eventos conforme a los protocolos y el manual de codificación de eventos</w:t>
            </w:r>
          </w:p>
          <w:p w14:paraId="5900B419" w14:textId="77777777" w:rsidR="00207879" w:rsidRPr="006F620F" w:rsidRDefault="00207879" w:rsidP="00207879">
            <w:pPr>
              <w:spacing w:line="276" w:lineRule="auto"/>
              <w:jc w:val="both"/>
              <w:rPr>
                <w:rFonts w:ascii="Arial" w:hAnsi="Arial" w:cs="Arial"/>
                <w:b/>
                <w:bCs/>
              </w:rPr>
            </w:pPr>
          </w:p>
          <w:p w14:paraId="0B09F9C7" w14:textId="77777777" w:rsidR="00207879" w:rsidRPr="006F620F" w:rsidRDefault="00207879" w:rsidP="00207879">
            <w:pPr>
              <w:spacing w:line="276" w:lineRule="auto"/>
              <w:jc w:val="both"/>
              <w:rPr>
                <w:rFonts w:ascii="Arial" w:hAnsi="Arial" w:cs="Arial"/>
                <w:b/>
                <w:bCs/>
                <w:lang w:val="es-MX"/>
              </w:rPr>
            </w:pPr>
            <w:bookmarkStart w:id="8" w:name="_Hlk184320385"/>
            <w:r w:rsidRPr="006F620F">
              <w:rPr>
                <w:rFonts w:ascii="Arial" w:hAnsi="Arial" w:cs="Arial"/>
                <w:b/>
                <w:bCs/>
                <w:lang w:val="es-MX"/>
              </w:rPr>
              <w:t xml:space="preserve">SUBRED SUR: </w:t>
            </w:r>
          </w:p>
          <w:bookmarkEnd w:id="8"/>
          <w:p w14:paraId="18C000D7" w14:textId="77777777" w:rsidR="00207879" w:rsidRPr="006F620F" w:rsidRDefault="00207879" w:rsidP="00207879">
            <w:pPr>
              <w:spacing w:line="276" w:lineRule="auto"/>
              <w:jc w:val="both"/>
              <w:rPr>
                <w:rFonts w:ascii="Arial" w:hAnsi="Arial" w:cs="Arial"/>
              </w:rPr>
            </w:pPr>
          </w:p>
          <w:p w14:paraId="18ECFEC4" w14:textId="77777777" w:rsidR="00207879" w:rsidRPr="006F620F" w:rsidRDefault="00207879" w:rsidP="00207879">
            <w:pPr>
              <w:spacing w:line="276" w:lineRule="auto"/>
              <w:jc w:val="both"/>
              <w:rPr>
                <w:rFonts w:ascii="Arial" w:hAnsi="Arial" w:cs="Arial"/>
                <w:lang w:val="es-MX"/>
              </w:rPr>
            </w:pPr>
            <w:r w:rsidRPr="006F620F">
              <w:rPr>
                <w:rFonts w:ascii="Arial" w:hAnsi="Arial" w:cs="Arial"/>
                <w:b/>
                <w:bCs/>
              </w:rPr>
              <w:t>Para La unidad De Servicios De Salud Vista Hermosa:</w:t>
            </w:r>
            <w:r w:rsidRPr="006F620F">
              <w:rPr>
                <w:rFonts w:ascii="Arial" w:hAnsi="Arial" w:cs="Arial"/>
              </w:rPr>
              <w:t xml:space="preserve"> </w:t>
            </w:r>
            <w:r w:rsidRPr="006F620F">
              <w:rPr>
                <w:rFonts w:ascii="Arial" w:hAnsi="Arial" w:cs="Arial"/>
                <w:lang w:val="es-MX"/>
              </w:rPr>
              <w:t xml:space="preserve">En el mes de noviembre 2024 obtuvieron una calificación global del 100%. </w:t>
            </w:r>
            <w:r w:rsidRPr="006F620F">
              <w:rPr>
                <w:rFonts w:ascii="Arial" w:hAnsi="Arial" w:cs="Arial"/>
              </w:rPr>
              <w:t xml:space="preserve">Para el periodo evaluado la UPGD realiza capacitaciones sobre mortalidad materna, defectos congénitos y mortalidad perinatal y neonatal tardía, oportunidad en el 100% de la notificación de los eventos del subsistema y adecuado ingreso de los eventos conforme a los protocolos y el manual de codificación de eventos  </w:t>
            </w:r>
          </w:p>
          <w:p w14:paraId="56F663B1" w14:textId="77777777" w:rsidR="00207879" w:rsidRPr="006F620F" w:rsidRDefault="00207879" w:rsidP="00207879">
            <w:pPr>
              <w:spacing w:line="276" w:lineRule="auto"/>
              <w:jc w:val="both"/>
              <w:rPr>
                <w:rFonts w:ascii="Arial" w:hAnsi="Arial" w:cs="Arial"/>
              </w:rPr>
            </w:pPr>
          </w:p>
          <w:p w14:paraId="455B69DF" w14:textId="77777777" w:rsidR="00207879" w:rsidRPr="006F620F" w:rsidRDefault="00207879" w:rsidP="00207879">
            <w:pPr>
              <w:spacing w:line="276" w:lineRule="auto"/>
              <w:jc w:val="both"/>
              <w:rPr>
                <w:rFonts w:ascii="Arial" w:hAnsi="Arial" w:cs="Arial"/>
                <w:lang w:val="es-MX"/>
              </w:rPr>
            </w:pPr>
            <w:r w:rsidRPr="006F620F">
              <w:rPr>
                <w:rFonts w:ascii="Arial" w:hAnsi="Arial" w:cs="Arial"/>
                <w:b/>
                <w:bCs/>
              </w:rPr>
              <w:t>Para La Unidad De Servicios De Salud Meissen</w:t>
            </w:r>
            <w:r w:rsidRPr="006F620F">
              <w:rPr>
                <w:rFonts w:ascii="Arial" w:hAnsi="Arial" w:cs="Arial"/>
              </w:rPr>
              <w:t xml:space="preserve"> </w:t>
            </w:r>
            <w:r w:rsidRPr="006F620F">
              <w:rPr>
                <w:rFonts w:ascii="Arial" w:hAnsi="Arial" w:cs="Arial"/>
                <w:lang w:val="es-MX"/>
              </w:rPr>
              <w:t xml:space="preserve">En el mes de noviembre 2024 obtuvieron una calificación global del 100%. </w:t>
            </w:r>
            <w:r w:rsidRPr="006F620F">
              <w:rPr>
                <w:rFonts w:ascii="Arial" w:hAnsi="Arial" w:cs="Arial"/>
              </w:rPr>
              <w:t xml:space="preserve">Para el periodo evaluado la UPGD realiza capacitaciones sobre mortalidad materna, defectos congénitos y mortalidad perinatal y neonatal tardía, adecuado ingreso de los eventos conforme a los protocolos y el manual de codificación de eventos  </w:t>
            </w:r>
          </w:p>
          <w:p w14:paraId="784EA2A8" w14:textId="77777777" w:rsidR="00E12180" w:rsidRPr="006F620F" w:rsidRDefault="00E12180" w:rsidP="00E12180">
            <w:pPr>
              <w:shd w:val="clear" w:color="auto" w:fill="FFFFFF"/>
              <w:rPr>
                <w:rFonts w:ascii="Arial" w:hAnsi="Arial" w:cs="Arial"/>
                <w:lang w:val="es-MX"/>
              </w:rPr>
            </w:pPr>
          </w:p>
          <w:p w14:paraId="228875D5" w14:textId="3D9AF442" w:rsidR="00201D6A" w:rsidRPr="006A6F7A" w:rsidRDefault="008B4251" w:rsidP="006A6F7A">
            <w:pPr>
              <w:pStyle w:val="Prrafodelista"/>
              <w:numPr>
                <w:ilvl w:val="0"/>
                <w:numId w:val="23"/>
              </w:numPr>
              <w:shd w:val="clear" w:color="auto" w:fill="FFFFFF"/>
              <w:rPr>
                <w:b/>
                <w:color w:val="000000"/>
                <w:bdr w:val="none" w:sz="0" w:space="0" w:color="auto" w:frame="1"/>
              </w:rPr>
            </w:pPr>
            <w:r w:rsidRPr="006A6F7A">
              <w:rPr>
                <w:b/>
                <w:color w:val="000000"/>
                <w:bdr w:val="none" w:sz="0" w:space="0" w:color="auto" w:frame="1"/>
              </w:rPr>
              <w:t>SIVISTR</w:t>
            </w:r>
            <w:r w:rsidR="00380C1B" w:rsidRPr="006A6F7A">
              <w:rPr>
                <w:b/>
                <w:color w:val="000000"/>
                <w:bdr w:val="none" w:sz="0" w:space="0" w:color="auto" w:frame="1"/>
              </w:rPr>
              <w:t>A</w:t>
            </w:r>
          </w:p>
          <w:p w14:paraId="4B8D0818" w14:textId="56599CAD" w:rsidR="00A267E3" w:rsidRPr="006F620F" w:rsidRDefault="00A267E3" w:rsidP="00A267E3">
            <w:pPr>
              <w:shd w:val="clear" w:color="auto" w:fill="FFFFFF"/>
              <w:rPr>
                <w:rFonts w:ascii="Arial" w:hAnsi="Arial" w:cs="Arial"/>
                <w:b/>
                <w:color w:val="000000"/>
                <w:bdr w:val="none" w:sz="0" w:space="0" w:color="auto" w:frame="1"/>
              </w:rPr>
            </w:pPr>
          </w:p>
          <w:p w14:paraId="46DC7755" w14:textId="68085EC3" w:rsidR="00A267E3" w:rsidRPr="006F620F" w:rsidRDefault="00A267E3" w:rsidP="00A267E3">
            <w:pPr>
              <w:shd w:val="clear" w:color="auto" w:fill="FFFFFF"/>
              <w:rPr>
                <w:rStyle w:val="eop"/>
                <w:rFonts w:ascii="Arial" w:hAnsi="Arial" w:cs="Arial"/>
                <w:shd w:val="clear" w:color="auto" w:fill="FFFFFF"/>
              </w:rPr>
            </w:pPr>
            <w:r w:rsidRPr="006F620F">
              <w:rPr>
                <w:rStyle w:val="normaltextrun"/>
                <w:rFonts w:ascii="Arial" w:hAnsi="Arial" w:cs="Arial"/>
                <w:color w:val="000000"/>
                <w:shd w:val="clear" w:color="auto" w:fill="FFFFFF"/>
              </w:rPr>
              <w:t xml:space="preserve">En el mes de noviembre de 2024 </w:t>
            </w:r>
            <w:r w:rsidRPr="006F620F">
              <w:rPr>
                <w:rStyle w:val="normaltextrun"/>
                <w:rFonts w:ascii="Arial" w:hAnsi="Arial" w:cs="Arial"/>
                <w:shd w:val="clear" w:color="auto" w:fill="FFFFFF"/>
              </w:rPr>
              <w:t xml:space="preserve">se realizaron 24 asistencias técnicas para el Subsistema </w:t>
            </w:r>
            <w:r w:rsidRPr="006F620F">
              <w:rPr>
                <w:rStyle w:val="findhit"/>
                <w:rFonts w:ascii="Arial" w:hAnsi="Arial" w:cs="Arial"/>
                <w:shd w:val="clear" w:color="auto" w:fill="FFFFFF"/>
              </w:rPr>
              <w:t>SIVISTRA</w:t>
            </w:r>
            <w:r w:rsidRPr="006F620F">
              <w:rPr>
                <w:rStyle w:val="normaltextrun"/>
                <w:rFonts w:ascii="Arial" w:hAnsi="Arial" w:cs="Arial"/>
                <w:shd w:val="clear" w:color="auto" w:fill="FFFFFF"/>
              </w:rPr>
              <w:t xml:space="preserve"> en las que se evidencia mejoría en el proceso, se presentó dificultad en el diligenciamiento de la ficha por parte de los profesionales de la UPGD, lo que genera perdida en la notificación de muchos casos, también se presentó a la revisión de la BAI casos que cumplían para el subsistema pero al verificar las historias clínicas se descarta por edad ya que no se encontraban en el rango de edad laboral.</w:t>
            </w:r>
            <w:r w:rsidRPr="006F620F">
              <w:rPr>
                <w:rStyle w:val="eop"/>
                <w:rFonts w:ascii="Arial" w:hAnsi="Arial" w:cs="Arial"/>
                <w:shd w:val="clear" w:color="auto" w:fill="FFFFFF"/>
              </w:rPr>
              <w:t> </w:t>
            </w:r>
          </w:p>
          <w:p w14:paraId="2428596D" w14:textId="3AFB645E" w:rsidR="00402555" w:rsidRPr="006F620F" w:rsidRDefault="00402555" w:rsidP="00A267E3">
            <w:pPr>
              <w:shd w:val="clear" w:color="auto" w:fill="FFFFFF"/>
              <w:rPr>
                <w:rStyle w:val="eop"/>
                <w:rFonts w:ascii="Arial" w:hAnsi="Arial" w:cs="Arial"/>
                <w:shd w:val="clear" w:color="auto" w:fill="FFFFFF"/>
              </w:rPr>
            </w:pPr>
          </w:p>
          <w:p w14:paraId="40EAF5DB"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color w:val="000000"/>
                <w:sz w:val="20"/>
                <w:szCs w:val="20"/>
                <w:lang w:val="es-ES"/>
              </w:rPr>
              <w:t>Subred Norte:</w:t>
            </w:r>
            <w:r w:rsidRPr="006F620F">
              <w:rPr>
                <w:rStyle w:val="normaltextrun"/>
                <w:rFonts w:ascii="Arial" w:hAnsi="Arial" w:cs="Arial"/>
                <w:color w:val="000000"/>
                <w:sz w:val="20"/>
                <w:szCs w:val="20"/>
                <w:lang w:val="es-ES"/>
              </w:rPr>
              <w:t xml:space="preserve"> Durante el mes de noviembre se realizan las asistencias técnicas en 8 UPGD distribuidas en las localidades Usaquén, Engativá y Suba encontrando los siguientes hallazgos:</w:t>
            </w:r>
            <w:r w:rsidRPr="006F620F">
              <w:rPr>
                <w:rStyle w:val="eop"/>
                <w:rFonts w:ascii="Arial" w:hAnsi="Arial" w:cs="Arial"/>
                <w:color w:val="000000"/>
                <w:sz w:val="20"/>
                <w:szCs w:val="20"/>
              </w:rPr>
              <w:t> </w:t>
            </w:r>
          </w:p>
          <w:p w14:paraId="10E69699"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eop"/>
                <w:rFonts w:ascii="Arial" w:hAnsi="Arial" w:cs="Arial"/>
                <w:color w:val="000000"/>
                <w:sz w:val="20"/>
                <w:szCs w:val="20"/>
              </w:rPr>
              <w:t> </w:t>
            </w:r>
          </w:p>
          <w:p w14:paraId="594645B6" w14:textId="6559815C" w:rsidR="00402555" w:rsidRPr="006F620F" w:rsidRDefault="00402555" w:rsidP="00A267E3">
            <w:pPr>
              <w:shd w:val="clear" w:color="auto" w:fill="FFFFFF"/>
              <w:rPr>
                <w:rFonts w:ascii="Arial" w:hAnsi="Arial" w:cs="Arial"/>
                <w:b/>
                <w:color w:val="000000"/>
                <w:bdr w:val="none" w:sz="0" w:space="0" w:color="auto" w:frame="1"/>
              </w:rPr>
            </w:pPr>
          </w:p>
          <w:p w14:paraId="3BE3C860" w14:textId="29CC6D1F"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USS SAN CRISTOBAL</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evidencio uso de ficha no actualizada en la SE 39 y no respuesta a los ajustes solicitados.</w:t>
            </w:r>
            <w:r w:rsidRPr="006F620F">
              <w:rPr>
                <w:rStyle w:val="eop"/>
                <w:rFonts w:ascii="Arial" w:hAnsi="Arial" w:cs="Arial"/>
                <w:color w:val="000000"/>
                <w:sz w:val="20"/>
                <w:szCs w:val="20"/>
              </w:rPr>
              <w:t> </w:t>
            </w:r>
          </w:p>
          <w:p w14:paraId="22831482"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2C8AE77D" w14:textId="621182EB"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Desde la UPGD manifiestan desde el subsistema indicaron inicialmente no debía reenviarse la ficha, se deja como compromiso dar respuesta a las solicitudes desde VSP</w:t>
            </w:r>
            <w:r w:rsidRPr="006F620F">
              <w:rPr>
                <w:rStyle w:val="eop"/>
                <w:rFonts w:ascii="Arial" w:hAnsi="Arial" w:cs="Arial"/>
                <w:color w:val="000000"/>
                <w:sz w:val="20"/>
                <w:szCs w:val="20"/>
              </w:rPr>
              <w:t> </w:t>
            </w:r>
          </w:p>
          <w:p w14:paraId="54D86DAD"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67DF6D5D" w14:textId="58CBD115"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USS SANTA CECILIA</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obtiene calificación excelente 100% sin generación de hallazgos sujetos a plan de mejora</w:t>
            </w:r>
            <w:r w:rsidRPr="006F620F">
              <w:rPr>
                <w:rStyle w:val="eop"/>
                <w:rFonts w:ascii="Arial" w:hAnsi="Arial" w:cs="Arial"/>
                <w:color w:val="000000"/>
                <w:sz w:val="20"/>
                <w:szCs w:val="20"/>
              </w:rPr>
              <w:t> </w:t>
            </w:r>
          </w:p>
          <w:p w14:paraId="1E20F40A" w14:textId="713EDC33" w:rsidR="00402555" w:rsidRPr="006F620F" w:rsidRDefault="00402555" w:rsidP="00402555">
            <w:pPr>
              <w:pStyle w:val="paragraph"/>
              <w:spacing w:before="0" w:beforeAutospacing="0" w:after="0" w:afterAutospacing="0"/>
              <w:jc w:val="both"/>
              <w:textAlignment w:val="baseline"/>
              <w:rPr>
                <w:rStyle w:val="eop"/>
                <w:rFonts w:ascii="Arial" w:hAnsi="Arial" w:cs="Arial"/>
                <w:sz w:val="20"/>
                <w:szCs w:val="20"/>
              </w:rPr>
            </w:pPr>
          </w:p>
          <w:p w14:paraId="1392960D" w14:textId="636D99E5" w:rsidR="00402555" w:rsidRPr="006F620F" w:rsidRDefault="00402555" w:rsidP="00402555">
            <w:pPr>
              <w:pStyle w:val="paragraph"/>
              <w:spacing w:before="0" w:beforeAutospacing="0" w:after="0" w:afterAutospacing="0"/>
              <w:jc w:val="both"/>
              <w:textAlignment w:val="baseline"/>
              <w:rPr>
                <w:rStyle w:val="eop"/>
                <w:rFonts w:ascii="Arial" w:hAnsi="Arial" w:cs="Arial"/>
                <w:sz w:val="20"/>
                <w:szCs w:val="20"/>
              </w:rPr>
            </w:pPr>
          </w:p>
          <w:p w14:paraId="7EB5C8DE" w14:textId="1EE7F552" w:rsidR="00402555" w:rsidRPr="006F620F" w:rsidRDefault="00402555" w:rsidP="00402555">
            <w:pPr>
              <w:pStyle w:val="paragraph"/>
              <w:spacing w:before="0" w:beforeAutospacing="0" w:after="0" w:afterAutospacing="0"/>
              <w:jc w:val="both"/>
              <w:textAlignment w:val="baseline"/>
              <w:rPr>
                <w:rStyle w:val="eop"/>
                <w:rFonts w:ascii="Arial" w:hAnsi="Arial" w:cs="Arial"/>
                <w:sz w:val="20"/>
                <w:szCs w:val="20"/>
              </w:rPr>
            </w:pPr>
          </w:p>
          <w:p w14:paraId="43BB0A41"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01738984" w14:textId="13AB2346"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SIMON BOLIVAR</w:t>
            </w:r>
            <w:r w:rsidRPr="006F620F">
              <w:rPr>
                <w:rStyle w:val="normaltextrun"/>
                <w:rFonts w:ascii="Arial" w:hAnsi="Arial" w:cs="Arial"/>
                <w:color w:val="000000"/>
                <w:sz w:val="20"/>
                <w:szCs w:val="20"/>
                <w:lang w:val="es-ES"/>
              </w:rPr>
              <w:t>: Se obtiene calificación excelente 100% sin generación de hallazgos sujetos a plan de mejora</w:t>
            </w:r>
            <w:r w:rsidRPr="006F620F">
              <w:rPr>
                <w:rStyle w:val="eop"/>
                <w:rFonts w:ascii="Arial" w:hAnsi="Arial" w:cs="Arial"/>
                <w:color w:val="000000"/>
                <w:sz w:val="20"/>
                <w:szCs w:val="20"/>
              </w:rPr>
              <w:t> </w:t>
            </w:r>
          </w:p>
          <w:p w14:paraId="2774E91B"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486F42AD" w14:textId="4B1F7EE2"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USS VERBENAL</w:t>
            </w:r>
            <w:r w:rsidRPr="006F620F">
              <w:rPr>
                <w:rStyle w:val="normaltextrun"/>
                <w:rFonts w:ascii="Arial" w:hAnsi="Arial" w:cs="Arial"/>
                <w:color w:val="000000"/>
                <w:sz w:val="20"/>
                <w:szCs w:val="20"/>
                <w:lang w:val="es-ES"/>
              </w:rPr>
              <w:t>: Se generan hallazgos objeto plan de mejora debido a que se realiza la validación de los insumos enviados por la UPGD se verifica insumo enviado y acta de socialización del subsistema, NO realiza envió insumos</w:t>
            </w:r>
            <w:r w:rsidRPr="006F620F">
              <w:rPr>
                <w:rStyle w:val="eop"/>
                <w:rFonts w:ascii="Arial" w:hAnsi="Arial" w:cs="Arial"/>
                <w:color w:val="000000"/>
                <w:sz w:val="20"/>
                <w:szCs w:val="20"/>
              </w:rPr>
              <w:t> </w:t>
            </w:r>
          </w:p>
          <w:p w14:paraId="12538849"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6F5DC9C0" w14:textId="29A00661"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 xml:space="preserve">NOTIFICACION SILENCIOSA: SE 31,33, 41, 42, 43 y 44 del 2024. de acuerdo con lo registrado en el tablero de control entregado como insumo por el subsistema </w:t>
            </w:r>
            <w:r w:rsidRPr="006F620F">
              <w:rPr>
                <w:rStyle w:val="findhit"/>
                <w:rFonts w:ascii="Arial" w:hAnsi="Arial" w:cs="Arial"/>
                <w:color w:val="000000"/>
                <w:sz w:val="20"/>
                <w:szCs w:val="20"/>
                <w:lang w:val="es-ES"/>
              </w:rPr>
              <w:t>SIVISTRA</w:t>
            </w:r>
            <w:r w:rsidRPr="006F620F">
              <w:rPr>
                <w:rStyle w:val="normaltextrun"/>
                <w:rFonts w:ascii="Arial" w:hAnsi="Arial" w:cs="Arial"/>
                <w:color w:val="000000"/>
                <w:sz w:val="20"/>
                <w:szCs w:val="20"/>
                <w:lang w:val="es-ES"/>
              </w:rPr>
              <w:t xml:space="preserve"> de VSP subred Norte en el que se reporta notificación de 2 casos se cuenta con notificación inoportuna de 6 casos de semana 36 y 40.</w:t>
            </w:r>
            <w:r w:rsidRPr="006F620F">
              <w:rPr>
                <w:rStyle w:val="eop"/>
                <w:rFonts w:ascii="Arial" w:hAnsi="Arial" w:cs="Arial"/>
                <w:color w:val="000000"/>
                <w:sz w:val="20"/>
                <w:szCs w:val="20"/>
              </w:rPr>
              <w:t> </w:t>
            </w:r>
          </w:p>
          <w:p w14:paraId="7B217101"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7C11CD6C" w14:textId="4CF9354A"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Se solicitaron ajustes en las variables 2.9 y 2.10, sin embargo, la UPGD no dio respuesta a la solicitud hecha,</w:t>
            </w:r>
            <w:r w:rsidRPr="006F620F">
              <w:rPr>
                <w:rStyle w:val="eop"/>
                <w:rFonts w:ascii="Arial" w:hAnsi="Arial" w:cs="Arial"/>
                <w:color w:val="000000"/>
                <w:sz w:val="20"/>
                <w:szCs w:val="20"/>
              </w:rPr>
              <w:t> </w:t>
            </w:r>
          </w:p>
          <w:p w14:paraId="0F7E3087"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5202A00B" w14:textId="771859F2"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i/>
                <w:iCs/>
                <w:color w:val="000000"/>
                <w:sz w:val="20"/>
                <w:szCs w:val="20"/>
                <w:lang w:val="es-ES"/>
              </w:rPr>
              <w:t>USS BOYACA REAL</w:t>
            </w:r>
            <w:r w:rsidRPr="006F620F">
              <w:rPr>
                <w:rStyle w:val="normaltextrun"/>
                <w:rFonts w:ascii="Arial" w:hAnsi="Arial" w:cs="Arial"/>
                <w:color w:val="000000"/>
                <w:sz w:val="20"/>
                <w:szCs w:val="20"/>
                <w:lang w:val="es-ES"/>
              </w:rPr>
              <w:t>: Se obtiene calificación excelente 100% sin generación de hallazgos sujetos a plan de mejora </w:t>
            </w:r>
            <w:r w:rsidRPr="006F620F">
              <w:rPr>
                <w:rStyle w:val="eop"/>
                <w:rFonts w:ascii="Arial" w:hAnsi="Arial" w:cs="Arial"/>
                <w:color w:val="000000"/>
                <w:sz w:val="20"/>
                <w:szCs w:val="20"/>
              </w:rPr>
              <w:t> </w:t>
            </w:r>
          </w:p>
          <w:p w14:paraId="7C3F8DE0"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0DF1BFC7" w14:textId="77777777" w:rsidR="00402555" w:rsidRPr="006F620F" w:rsidRDefault="00402555" w:rsidP="00402555">
            <w:pPr>
              <w:pStyle w:val="paragraph"/>
              <w:spacing w:before="0" w:beforeAutospacing="0" w:after="0" w:afterAutospacing="0"/>
              <w:jc w:val="both"/>
              <w:textAlignment w:val="baseline"/>
              <w:rPr>
                <w:rStyle w:val="normaltextrun"/>
                <w:rFonts w:ascii="Arial" w:hAnsi="Arial" w:cs="Arial"/>
                <w:color w:val="000000"/>
                <w:sz w:val="20"/>
                <w:szCs w:val="20"/>
                <w:lang w:val="es-ES"/>
              </w:rPr>
            </w:pPr>
            <w:r w:rsidRPr="006F620F">
              <w:rPr>
                <w:rStyle w:val="normaltextrun"/>
                <w:rFonts w:ascii="Arial" w:hAnsi="Arial" w:cs="Arial"/>
                <w:b/>
                <w:bCs/>
                <w:i/>
                <w:iCs/>
                <w:color w:val="000000"/>
                <w:sz w:val="20"/>
                <w:szCs w:val="20"/>
                <w:lang w:val="es-ES"/>
              </w:rPr>
              <w:t>USS FRAY BARTOLOME DE LAS CASAS</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generan hallazgos objeto plan de mejora debido a que la UPGD No realizo capacitación y socialización al personal sobre la operación del Subsistema de Vigilancia Epidemiológico </w:t>
            </w:r>
            <w:r w:rsidRPr="006F620F">
              <w:rPr>
                <w:rStyle w:val="findhit"/>
                <w:rFonts w:ascii="Arial" w:hAnsi="Arial" w:cs="Arial"/>
                <w:color w:val="000000"/>
                <w:sz w:val="20"/>
                <w:szCs w:val="20"/>
                <w:lang w:val="es-ES"/>
              </w:rPr>
              <w:t>SIVISTRA</w:t>
            </w:r>
            <w:r w:rsidRPr="006F620F">
              <w:rPr>
                <w:rStyle w:val="normaltextrun"/>
                <w:rFonts w:ascii="Arial" w:hAnsi="Arial" w:cs="Arial"/>
                <w:color w:val="000000"/>
                <w:sz w:val="20"/>
                <w:szCs w:val="20"/>
                <w:lang w:val="es-ES"/>
              </w:rPr>
              <w:t xml:space="preserve">, al igual que de la retroalimentación de los casos intervenidos por VSP - </w:t>
            </w:r>
            <w:proofErr w:type="spellStart"/>
            <w:r w:rsidRPr="006F620F">
              <w:rPr>
                <w:rStyle w:val="findhit"/>
                <w:rFonts w:ascii="Arial" w:hAnsi="Arial" w:cs="Arial"/>
                <w:color w:val="000000"/>
                <w:sz w:val="20"/>
                <w:szCs w:val="20"/>
                <w:lang w:val="es-ES"/>
              </w:rPr>
              <w:t>Sivistra</w:t>
            </w:r>
            <w:proofErr w:type="spellEnd"/>
            <w:r w:rsidRPr="006F620F">
              <w:rPr>
                <w:rStyle w:val="normaltextrun"/>
                <w:rFonts w:ascii="Arial" w:hAnsi="Arial" w:cs="Arial"/>
                <w:color w:val="000000"/>
                <w:sz w:val="20"/>
                <w:szCs w:val="20"/>
                <w:lang w:val="es-ES"/>
              </w:rPr>
              <w:t>. </w:t>
            </w:r>
          </w:p>
          <w:p w14:paraId="49C2B0EB" w14:textId="2D32B90C"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color w:val="000000"/>
                <w:sz w:val="20"/>
                <w:szCs w:val="20"/>
                <w:lang w:val="es-ES"/>
              </w:rPr>
              <w:t> </w:t>
            </w:r>
            <w:r w:rsidRPr="006F620F">
              <w:rPr>
                <w:rStyle w:val="eop"/>
                <w:rFonts w:ascii="Arial" w:hAnsi="Arial" w:cs="Arial"/>
                <w:color w:val="000000"/>
                <w:sz w:val="20"/>
                <w:szCs w:val="20"/>
              </w:rPr>
              <w:t> </w:t>
            </w:r>
          </w:p>
          <w:p w14:paraId="4D0A08ED" w14:textId="0E56F489"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2. La UPGD no envío previo al desarrollo de la asistencia técnica del acta de socialización o capacitación del subsistema del periodo evaluado.  </w:t>
            </w:r>
            <w:r w:rsidRPr="006F620F">
              <w:rPr>
                <w:rStyle w:val="eop"/>
                <w:rFonts w:ascii="Arial" w:hAnsi="Arial" w:cs="Arial"/>
                <w:color w:val="000000"/>
                <w:sz w:val="20"/>
                <w:szCs w:val="20"/>
              </w:rPr>
              <w:t> </w:t>
            </w:r>
          </w:p>
          <w:p w14:paraId="38EFEAEF"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1FE5DF49" w14:textId="77777777" w:rsidR="00402555" w:rsidRPr="006F620F" w:rsidRDefault="00402555" w:rsidP="00402555">
            <w:pPr>
              <w:pStyle w:val="paragraph"/>
              <w:spacing w:before="0" w:beforeAutospacing="0" w:after="0" w:afterAutospacing="0"/>
              <w:jc w:val="both"/>
              <w:textAlignment w:val="baseline"/>
              <w:rPr>
                <w:rStyle w:val="normaltextrun"/>
                <w:rFonts w:ascii="Arial" w:hAnsi="Arial" w:cs="Arial"/>
                <w:color w:val="000000"/>
                <w:sz w:val="20"/>
                <w:szCs w:val="20"/>
                <w:lang w:val="es-ES"/>
              </w:rPr>
            </w:pPr>
            <w:r w:rsidRPr="006F620F">
              <w:rPr>
                <w:rStyle w:val="normaltextrun"/>
                <w:rFonts w:ascii="Arial" w:hAnsi="Arial" w:cs="Arial"/>
                <w:color w:val="000000"/>
                <w:sz w:val="20"/>
                <w:szCs w:val="20"/>
                <w:lang w:val="es-ES"/>
              </w:rPr>
              <w:t>3. LA UPGD no cumplió con los compromisos establecidos en la visita anterior.</w:t>
            </w:r>
          </w:p>
          <w:p w14:paraId="150558F9" w14:textId="6714B162"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color w:val="000000"/>
                <w:sz w:val="20"/>
                <w:szCs w:val="20"/>
                <w:lang w:val="es-ES"/>
              </w:rPr>
              <w:t>  </w:t>
            </w:r>
            <w:r w:rsidRPr="006F620F">
              <w:rPr>
                <w:rStyle w:val="eop"/>
                <w:rFonts w:ascii="Arial" w:hAnsi="Arial" w:cs="Arial"/>
                <w:color w:val="000000"/>
                <w:sz w:val="20"/>
                <w:szCs w:val="20"/>
              </w:rPr>
              <w:t> </w:t>
            </w:r>
          </w:p>
          <w:p w14:paraId="0932F904" w14:textId="50B3AF76"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4.La UPGD presenta silencios epidemiológicos SE 33, 34, 36, 38, 39, 40, 41, 42, 43 y 44 del 2024. </w:t>
            </w:r>
            <w:r w:rsidRPr="006F620F">
              <w:rPr>
                <w:rStyle w:val="eop"/>
                <w:rFonts w:ascii="Arial" w:hAnsi="Arial" w:cs="Arial"/>
                <w:color w:val="000000"/>
                <w:sz w:val="20"/>
                <w:szCs w:val="20"/>
              </w:rPr>
              <w:t> </w:t>
            </w:r>
          </w:p>
          <w:p w14:paraId="185F27B3"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0387B68B" w14:textId="1582ABBD"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 xml:space="preserve">5. La UPGD no realiza la búsqueda de los eventos de interés de </w:t>
            </w:r>
            <w:proofErr w:type="spellStart"/>
            <w:r w:rsidRPr="006F620F">
              <w:rPr>
                <w:rStyle w:val="findhit"/>
                <w:rFonts w:ascii="Arial" w:hAnsi="Arial" w:cs="Arial"/>
                <w:color w:val="000000"/>
                <w:sz w:val="20"/>
                <w:szCs w:val="20"/>
                <w:lang w:val="es-ES"/>
              </w:rPr>
              <w:t>Sivistra</w:t>
            </w:r>
            <w:proofErr w:type="spellEnd"/>
            <w:r w:rsidRPr="006F620F">
              <w:rPr>
                <w:rStyle w:val="normaltextrun"/>
                <w:rFonts w:ascii="Arial" w:hAnsi="Arial" w:cs="Arial"/>
                <w:color w:val="000000"/>
                <w:sz w:val="20"/>
                <w:szCs w:val="20"/>
                <w:lang w:val="es-ES"/>
              </w:rPr>
              <w:t xml:space="preserve"> por medio de estrategias que permitan el rastreo de estos en otras fuentes de información en el periodo verificado </w:t>
            </w:r>
            <w:r w:rsidRPr="006F620F">
              <w:rPr>
                <w:rStyle w:val="eop"/>
                <w:rFonts w:ascii="Arial" w:hAnsi="Arial" w:cs="Arial"/>
                <w:color w:val="000000"/>
                <w:sz w:val="20"/>
                <w:szCs w:val="20"/>
              </w:rPr>
              <w:t> </w:t>
            </w:r>
          </w:p>
          <w:p w14:paraId="51031D7E"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0872ACCB" w14:textId="463F8E01" w:rsidR="00402555" w:rsidRPr="006F620F" w:rsidRDefault="00402555" w:rsidP="00402555">
            <w:pPr>
              <w:pStyle w:val="paragraph"/>
              <w:numPr>
                <w:ilvl w:val="0"/>
                <w:numId w:val="17"/>
              </w:numPr>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La UPGD No garantiza que las Fichas de notificación se encuentra completamente diligenciadas y cumplen criterios de calidad y no respondió oportunamente a las retroalimentaciones generadas desde VSP</w:t>
            </w:r>
            <w:r w:rsidRPr="006F620F">
              <w:rPr>
                <w:rStyle w:val="eop"/>
                <w:rFonts w:ascii="Arial" w:hAnsi="Arial" w:cs="Arial"/>
                <w:color w:val="000000"/>
                <w:sz w:val="20"/>
                <w:szCs w:val="20"/>
              </w:rPr>
              <w:t> </w:t>
            </w:r>
          </w:p>
          <w:p w14:paraId="7384BC7A" w14:textId="77777777" w:rsidR="00402555" w:rsidRPr="006F620F" w:rsidRDefault="00402555" w:rsidP="00402555">
            <w:pPr>
              <w:pStyle w:val="paragraph"/>
              <w:spacing w:before="0" w:beforeAutospacing="0" w:after="0" w:afterAutospacing="0"/>
              <w:ind w:left="720"/>
              <w:jc w:val="both"/>
              <w:textAlignment w:val="baseline"/>
              <w:rPr>
                <w:rFonts w:ascii="Arial" w:hAnsi="Arial" w:cs="Arial"/>
                <w:color w:val="000000"/>
                <w:sz w:val="20"/>
                <w:szCs w:val="20"/>
              </w:rPr>
            </w:pPr>
          </w:p>
          <w:p w14:paraId="4B5B5EA0" w14:textId="73796A48" w:rsidR="00402555" w:rsidRDefault="00402555" w:rsidP="00402555">
            <w:pPr>
              <w:pStyle w:val="paragraph"/>
              <w:spacing w:before="0" w:beforeAutospacing="0" w:after="0" w:afterAutospacing="0"/>
              <w:jc w:val="both"/>
              <w:textAlignment w:val="baseline"/>
              <w:rPr>
                <w:rStyle w:val="normaltextrun"/>
                <w:rFonts w:ascii="Arial" w:hAnsi="Arial" w:cs="Arial"/>
                <w:color w:val="000000"/>
                <w:sz w:val="20"/>
                <w:szCs w:val="20"/>
                <w:lang w:val="es-ES"/>
              </w:rPr>
            </w:pPr>
            <w:r w:rsidRPr="006F620F">
              <w:rPr>
                <w:rStyle w:val="normaltextrun"/>
                <w:rFonts w:ascii="Arial" w:hAnsi="Arial" w:cs="Arial"/>
                <w:b/>
                <w:bCs/>
                <w:i/>
                <w:iCs/>
                <w:color w:val="000000"/>
                <w:sz w:val="20"/>
                <w:szCs w:val="20"/>
                <w:lang w:val="es-ES"/>
              </w:rPr>
              <w:t>USS GAITANA 1</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disminuye calificación por solicitud de ajustes en la notificación </w:t>
            </w:r>
          </w:p>
          <w:p w14:paraId="13EF37D5" w14:textId="77777777" w:rsidR="006A6F7A" w:rsidRPr="006F620F" w:rsidRDefault="006A6F7A" w:rsidP="00402555">
            <w:pPr>
              <w:pStyle w:val="paragraph"/>
              <w:spacing w:before="0" w:beforeAutospacing="0" w:after="0" w:afterAutospacing="0"/>
              <w:jc w:val="both"/>
              <w:textAlignment w:val="baseline"/>
              <w:rPr>
                <w:rStyle w:val="normaltextrun"/>
                <w:rFonts w:ascii="Arial" w:hAnsi="Arial" w:cs="Arial"/>
                <w:color w:val="000000"/>
                <w:sz w:val="20"/>
                <w:szCs w:val="20"/>
                <w:lang w:val="es-ES"/>
              </w:rPr>
            </w:pPr>
          </w:p>
          <w:p w14:paraId="325BA75D" w14:textId="1073F3C4"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eop"/>
                <w:rFonts w:ascii="Arial" w:hAnsi="Arial" w:cs="Arial"/>
                <w:color w:val="000000"/>
                <w:sz w:val="20"/>
                <w:szCs w:val="20"/>
              </w:rPr>
              <w:t> </w:t>
            </w:r>
          </w:p>
          <w:p w14:paraId="0130566F"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A6F7A">
              <w:rPr>
                <w:rStyle w:val="normaltextrun"/>
                <w:rFonts w:ascii="Arial" w:hAnsi="Arial" w:cs="Arial"/>
                <w:i/>
                <w:iCs/>
                <w:color w:val="000000"/>
                <w:sz w:val="20"/>
                <w:szCs w:val="20"/>
                <w:lang w:val="es-ES"/>
              </w:rPr>
              <w:t>USS RINCON</w:t>
            </w:r>
            <w:r w:rsidRPr="006A6F7A">
              <w:rPr>
                <w:rStyle w:val="normaltextrun"/>
                <w:rFonts w:ascii="Arial" w:hAnsi="Arial" w:cs="Arial"/>
                <w:color w:val="000000"/>
                <w:sz w:val="20"/>
                <w:szCs w:val="20"/>
                <w:lang w:val="es-ES"/>
              </w:rPr>
              <w:t>:</w:t>
            </w:r>
            <w:r w:rsidRPr="006F620F">
              <w:rPr>
                <w:rStyle w:val="normaltextrun"/>
                <w:rFonts w:ascii="Arial" w:hAnsi="Arial" w:cs="Arial"/>
                <w:color w:val="000000"/>
                <w:sz w:val="20"/>
                <w:szCs w:val="20"/>
                <w:lang w:val="es-ES"/>
              </w:rPr>
              <w:t xml:space="preserve"> Se obtiene calificación excelente 100% sin generación de hallazgos sujetos a plan de mejora.</w:t>
            </w:r>
            <w:r w:rsidRPr="006F620F">
              <w:rPr>
                <w:rStyle w:val="eop"/>
                <w:rFonts w:ascii="Arial" w:hAnsi="Arial" w:cs="Arial"/>
                <w:color w:val="000000"/>
                <w:sz w:val="20"/>
                <w:szCs w:val="20"/>
              </w:rPr>
              <w:t> </w:t>
            </w:r>
          </w:p>
          <w:p w14:paraId="367083EB"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eop"/>
                <w:rFonts w:ascii="Arial" w:hAnsi="Arial" w:cs="Arial"/>
                <w:color w:val="000000"/>
                <w:sz w:val="20"/>
                <w:szCs w:val="20"/>
              </w:rPr>
              <w:t> </w:t>
            </w:r>
          </w:p>
          <w:p w14:paraId="15818C91" w14:textId="4DA4F174"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color w:val="000000"/>
                <w:sz w:val="20"/>
                <w:szCs w:val="20"/>
                <w:lang w:val="es-ES"/>
              </w:rPr>
              <w:t>Subred Centro Oriente:</w:t>
            </w:r>
            <w:r w:rsidRPr="006F620F">
              <w:rPr>
                <w:rStyle w:val="normaltextrun"/>
                <w:rFonts w:ascii="Arial" w:hAnsi="Arial" w:cs="Arial"/>
                <w:color w:val="000000"/>
                <w:sz w:val="20"/>
                <w:szCs w:val="20"/>
                <w:lang w:val="es-ES"/>
              </w:rPr>
              <w:t xml:space="preserve"> Durante el mes de noviembre se realizan las asistencias técnicas en 6 UPGD distribuidas en las localidades Santa Fe, San Cristóbal, Antonio Nariño y Rafael Uribe </w:t>
            </w:r>
            <w:proofErr w:type="spellStart"/>
            <w:r w:rsidRPr="006F620F">
              <w:rPr>
                <w:rStyle w:val="normaltextrun"/>
                <w:rFonts w:ascii="Arial" w:hAnsi="Arial" w:cs="Arial"/>
                <w:color w:val="000000"/>
                <w:sz w:val="20"/>
                <w:szCs w:val="20"/>
                <w:lang w:val="es-ES"/>
              </w:rPr>
              <w:t>Uribe</w:t>
            </w:r>
            <w:proofErr w:type="spellEnd"/>
            <w:r w:rsidRPr="006F620F">
              <w:rPr>
                <w:rStyle w:val="normaltextrun"/>
                <w:rFonts w:ascii="Arial" w:hAnsi="Arial" w:cs="Arial"/>
                <w:color w:val="000000"/>
                <w:sz w:val="20"/>
                <w:szCs w:val="20"/>
                <w:lang w:val="es-ES"/>
              </w:rPr>
              <w:t xml:space="preserve"> encontrando los siguientes hallazgos:</w:t>
            </w:r>
            <w:r w:rsidRPr="006F620F">
              <w:rPr>
                <w:rStyle w:val="eop"/>
                <w:rFonts w:ascii="Arial" w:hAnsi="Arial" w:cs="Arial"/>
                <w:color w:val="000000"/>
                <w:sz w:val="20"/>
                <w:szCs w:val="20"/>
              </w:rPr>
              <w:t> </w:t>
            </w:r>
          </w:p>
          <w:p w14:paraId="25FA4C7A" w14:textId="7DEB9C8B"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385EE898" w14:textId="1B9629D8"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USS PERSEVERANCIA</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evidencio variable en blanco en una de las 8 fichas notificadas durante el trimestre evaluado</w:t>
            </w:r>
            <w:r w:rsidRPr="006F620F">
              <w:rPr>
                <w:rStyle w:val="eop"/>
                <w:rFonts w:ascii="Arial" w:hAnsi="Arial" w:cs="Arial"/>
                <w:color w:val="000000"/>
                <w:sz w:val="20"/>
                <w:szCs w:val="20"/>
              </w:rPr>
              <w:t> </w:t>
            </w:r>
          </w:p>
          <w:p w14:paraId="6AD010CB"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51E0CF3C" w14:textId="77777777" w:rsidR="00402555" w:rsidRPr="006F620F" w:rsidRDefault="00402555" w:rsidP="00402555">
            <w:pPr>
              <w:pStyle w:val="paragraph"/>
              <w:spacing w:before="0" w:beforeAutospacing="0" w:after="0" w:afterAutospacing="0"/>
              <w:jc w:val="both"/>
              <w:textAlignment w:val="baseline"/>
              <w:rPr>
                <w:rStyle w:val="normaltextrun"/>
                <w:rFonts w:ascii="Arial" w:hAnsi="Arial" w:cs="Arial"/>
                <w:color w:val="000000"/>
                <w:sz w:val="20"/>
                <w:szCs w:val="20"/>
                <w:lang w:val="es-ES"/>
              </w:rPr>
            </w:pPr>
            <w:r w:rsidRPr="006F620F">
              <w:rPr>
                <w:rStyle w:val="normaltextrun"/>
                <w:rFonts w:ascii="Arial" w:hAnsi="Arial" w:cs="Arial"/>
                <w:b/>
                <w:bCs/>
                <w:i/>
                <w:iCs/>
                <w:color w:val="000000"/>
                <w:sz w:val="20"/>
                <w:szCs w:val="20"/>
                <w:lang w:val="es-ES"/>
              </w:rPr>
              <w:t>USS VICTORIA</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obtiene calificación excelente 100% sin generación de hallazgos sujetos a plan de mejora</w:t>
            </w:r>
          </w:p>
          <w:p w14:paraId="2C0DD3B4" w14:textId="4B2126F8"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color w:val="000000"/>
                <w:sz w:val="20"/>
                <w:szCs w:val="20"/>
                <w:lang w:val="es-ES"/>
              </w:rPr>
              <w:t> </w:t>
            </w:r>
            <w:r w:rsidRPr="006F620F">
              <w:rPr>
                <w:rStyle w:val="eop"/>
                <w:rFonts w:ascii="Arial" w:hAnsi="Arial" w:cs="Arial"/>
                <w:color w:val="000000"/>
                <w:sz w:val="20"/>
                <w:szCs w:val="20"/>
              </w:rPr>
              <w:t> </w:t>
            </w:r>
          </w:p>
          <w:p w14:paraId="297F7AFB" w14:textId="387B1427"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lastRenderedPageBreak/>
              <w:t>USS ALTAMIRA</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obtiene calificación excelente 100% sin generación de hallazgos sujetos a plan de mejora; UPGD que ingresa este </w:t>
            </w:r>
            <w:proofErr w:type="gramStart"/>
            <w:r w:rsidRPr="006F620F">
              <w:rPr>
                <w:rStyle w:val="normaltextrun"/>
                <w:rFonts w:ascii="Arial" w:hAnsi="Arial" w:cs="Arial"/>
                <w:color w:val="000000"/>
                <w:sz w:val="20"/>
                <w:szCs w:val="20"/>
                <w:lang w:val="es-ES"/>
              </w:rPr>
              <w:t>trimestre caracterizada</w:t>
            </w:r>
            <w:proofErr w:type="gramEnd"/>
            <w:r w:rsidRPr="006F620F">
              <w:rPr>
                <w:rStyle w:val="normaltextrun"/>
                <w:rFonts w:ascii="Arial" w:hAnsi="Arial" w:cs="Arial"/>
                <w:color w:val="000000"/>
                <w:sz w:val="20"/>
                <w:szCs w:val="20"/>
                <w:lang w:val="es-ES"/>
              </w:rPr>
              <w:t xml:space="preserve"> el 22/11/2024.</w:t>
            </w:r>
            <w:r w:rsidRPr="006F620F">
              <w:rPr>
                <w:rStyle w:val="eop"/>
                <w:rFonts w:ascii="Arial" w:hAnsi="Arial" w:cs="Arial"/>
                <w:color w:val="000000"/>
                <w:sz w:val="20"/>
                <w:szCs w:val="20"/>
              </w:rPr>
              <w:t> </w:t>
            </w:r>
          </w:p>
          <w:p w14:paraId="64C0F076"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1A9DB9D1" w14:textId="58D5C5F8"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USS SANTA CLARA</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evidencio en 2 fichas de las 11 notificadas durante el trimestre evaluado variables en blanco</w:t>
            </w:r>
            <w:r w:rsidRPr="006F620F">
              <w:rPr>
                <w:rStyle w:val="eop"/>
                <w:rFonts w:ascii="Arial" w:hAnsi="Arial" w:cs="Arial"/>
                <w:color w:val="000000"/>
                <w:sz w:val="20"/>
                <w:szCs w:val="20"/>
              </w:rPr>
              <w:t> </w:t>
            </w:r>
          </w:p>
          <w:p w14:paraId="1C18928A"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2FEE371B" w14:textId="75BA6AA2"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USS CHIRCALES</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Incumplimiento en el compromiso de solicitud de fortalecimiento a referente local para el personal médico nuevo, esto debido a problemas para bloqueo de agenda.</w:t>
            </w:r>
            <w:r w:rsidRPr="006F620F">
              <w:rPr>
                <w:rStyle w:val="eop"/>
                <w:rFonts w:ascii="Arial" w:hAnsi="Arial" w:cs="Arial"/>
                <w:color w:val="000000"/>
                <w:sz w:val="20"/>
                <w:szCs w:val="20"/>
              </w:rPr>
              <w:t> </w:t>
            </w:r>
          </w:p>
          <w:p w14:paraId="0B99B307"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60C4D8C7"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i/>
                <w:iCs/>
                <w:color w:val="000000"/>
                <w:sz w:val="20"/>
                <w:szCs w:val="20"/>
                <w:lang w:val="es-ES"/>
              </w:rPr>
              <w:t>USS DIANA TURBAY</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obtiene calificación excelente 100% sin generación de hallazgos sujetos a plan de mejora.</w:t>
            </w:r>
            <w:r w:rsidRPr="006F620F">
              <w:rPr>
                <w:rStyle w:val="eop"/>
                <w:rFonts w:ascii="Arial" w:hAnsi="Arial" w:cs="Arial"/>
                <w:color w:val="000000"/>
                <w:sz w:val="20"/>
                <w:szCs w:val="20"/>
              </w:rPr>
              <w:t> </w:t>
            </w:r>
          </w:p>
          <w:p w14:paraId="7ABD3F8D"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eop"/>
                <w:rFonts w:ascii="Arial" w:hAnsi="Arial" w:cs="Arial"/>
                <w:color w:val="000000"/>
                <w:sz w:val="20"/>
                <w:szCs w:val="20"/>
              </w:rPr>
              <w:t> </w:t>
            </w:r>
          </w:p>
          <w:p w14:paraId="493C0EB1"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color w:val="000000"/>
                <w:sz w:val="20"/>
                <w:szCs w:val="20"/>
                <w:lang w:val="es-ES"/>
              </w:rPr>
              <w:t>Subred Sur occidente:</w:t>
            </w:r>
            <w:r w:rsidRPr="006F620F">
              <w:rPr>
                <w:rStyle w:val="normaltextrun"/>
                <w:rFonts w:ascii="Arial" w:hAnsi="Arial" w:cs="Arial"/>
                <w:color w:val="000000"/>
                <w:sz w:val="20"/>
                <w:szCs w:val="20"/>
                <w:lang w:val="es-ES"/>
              </w:rPr>
              <w:t xml:space="preserve"> Durante el mes de noviembre se realizan las asistencias técnicas en 5 UPGD distribuidas en las localidades Bosa, Kennedy, Fontibón y Puente Aranda encontrando los siguientes hallazgos:</w:t>
            </w:r>
            <w:r w:rsidRPr="006F620F">
              <w:rPr>
                <w:rStyle w:val="eop"/>
                <w:rFonts w:ascii="Arial" w:hAnsi="Arial" w:cs="Arial"/>
                <w:color w:val="000000"/>
                <w:sz w:val="20"/>
                <w:szCs w:val="20"/>
              </w:rPr>
              <w:t> </w:t>
            </w:r>
          </w:p>
          <w:p w14:paraId="78C4A15C" w14:textId="52E18AE3" w:rsidR="00402555" w:rsidRPr="00AB0A9D" w:rsidRDefault="00402555" w:rsidP="00AB0A9D">
            <w:pPr>
              <w:pStyle w:val="paragraph"/>
              <w:spacing w:before="0" w:beforeAutospacing="0" w:after="0" w:afterAutospacing="0"/>
              <w:jc w:val="both"/>
              <w:textAlignment w:val="baseline"/>
              <w:rPr>
                <w:rFonts w:ascii="Arial" w:hAnsi="Arial" w:cs="Arial"/>
                <w:color w:val="000000"/>
                <w:sz w:val="20"/>
                <w:szCs w:val="20"/>
              </w:rPr>
            </w:pPr>
            <w:r w:rsidRPr="006F620F">
              <w:rPr>
                <w:rStyle w:val="eop"/>
                <w:rFonts w:ascii="Arial" w:hAnsi="Arial" w:cs="Arial"/>
                <w:color w:val="000000"/>
                <w:sz w:val="20"/>
                <w:szCs w:val="20"/>
              </w:rPr>
              <w:t> </w:t>
            </w:r>
          </w:p>
          <w:p w14:paraId="1D9A02E2" w14:textId="77777777" w:rsidR="00402555" w:rsidRPr="006F620F" w:rsidRDefault="00402555" w:rsidP="00402555">
            <w:pPr>
              <w:pStyle w:val="paragraph"/>
              <w:spacing w:before="0" w:beforeAutospacing="0" w:after="0" w:afterAutospacing="0"/>
              <w:jc w:val="both"/>
              <w:textAlignment w:val="baseline"/>
              <w:rPr>
                <w:rStyle w:val="normaltextrun"/>
                <w:rFonts w:ascii="Arial" w:hAnsi="Arial" w:cs="Arial"/>
                <w:color w:val="000000"/>
                <w:sz w:val="20"/>
                <w:szCs w:val="20"/>
                <w:lang w:val="es-ES"/>
              </w:rPr>
            </w:pPr>
            <w:r w:rsidRPr="006F620F">
              <w:rPr>
                <w:rStyle w:val="normaltextrun"/>
                <w:rFonts w:ascii="Arial" w:hAnsi="Arial" w:cs="Arial"/>
                <w:b/>
                <w:bCs/>
                <w:i/>
                <w:iCs/>
                <w:color w:val="000000"/>
                <w:sz w:val="20"/>
                <w:szCs w:val="20"/>
                <w:lang w:val="es-ES"/>
              </w:rPr>
              <w:t>CENTRO DE SALUD PORVENIR</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evidencia hallazgos de calidad en 2 fichas de las 17 notificadas durante el trimestre evaluado, presentaba error en clasificación inicial y variable en blanco de clasificación inicial </w:t>
            </w:r>
          </w:p>
          <w:p w14:paraId="7F550027" w14:textId="2275D5DB"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eop"/>
                <w:rFonts w:ascii="Arial" w:hAnsi="Arial" w:cs="Arial"/>
                <w:color w:val="000000"/>
                <w:sz w:val="20"/>
                <w:szCs w:val="20"/>
              </w:rPr>
              <w:t> </w:t>
            </w:r>
          </w:p>
          <w:p w14:paraId="7AF3D1C6" w14:textId="386D6727"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CENTRO DE SALUD PATIO BONITO</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evidencia cumplimiento parcial de compromisos no envía al verificar en correo electrónico notificación semanal en la semana 31, 36, 37, 38, 40, 41 y 44, se evidencia hallazgos de diligenciamiento como la clasificación inicial del caso es sospecho no probable, ni confirmado por clínica, en la causa básica no se diligencia si el paciente está vivo este ítem aplica si hay un certificado de defunción y su condición final sea muerto.</w:t>
            </w:r>
            <w:r w:rsidRPr="006F620F">
              <w:rPr>
                <w:rStyle w:val="eop"/>
                <w:rFonts w:ascii="Arial" w:hAnsi="Arial" w:cs="Arial"/>
                <w:color w:val="000000"/>
                <w:sz w:val="20"/>
                <w:szCs w:val="20"/>
              </w:rPr>
              <w:t> </w:t>
            </w:r>
          </w:p>
          <w:p w14:paraId="581B0ED8"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76C391A3" w14:textId="21155FD8"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CENTRO DE SALUD ZONA FRANCA</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evidencia error en el diligenciamiento de la dirección de residencia no acorde al manual de nomenclatura y no cuenta con pre crítica. </w:t>
            </w:r>
            <w:r w:rsidRPr="006F620F">
              <w:rPr>
                <w:rStyle w:val="eop"/>
                <w:rFonts w:ascii="Arial" w:hAnsi="Arial" w:cs="Arial"/>
                <w:color w:val="000000"/>
                <w:sz w:val="20"/>
                <w:szCs w:val="20"/>
              </w:rPr>
              <w:t> </w:t>
            </w:r>
          </w:p>
          <w:p w14:paraId="4C0AA01C"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47B70C08"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color w:val="000000"/>
                <w:sz w:val="20"/>
                <w:szCs w:val="20"/>
                <w:lang w:val="es-ES"/>
              </w:rPr>
              <w:t xml:space="preserve">Subred Sur: </w:t>
            </w:r>
            <w:r w:rsidRPr="006F620F">
              <w:rPr>
                <w:rStyle w:val="normaltextrun"/>
                <w:rFonts w:ascii="Arial" w:hAnsi="Arial" w:cs="Arial"/>
                <w:color w:val="000000"/>
                <w:sz w:val="20"/>
                <w:szCs w:val="20"/>
                <w:lang w:val="es-ES"/>
              </w:rPr>
              <w:t>Durante el mes de noviembre se realizan las asistencias técnicas en 7 UPGD distribuidas en las localidades Usme, Tunjuelito, Ciudad Bolívar y Sumapaz encontrando los siguientes hallazgos:</w:t>
            </w:r>
            <w:r w:rsidRPr="006F620F">
              <w:rPr>
                <w:rStyle w:val="eop"/>
                <w:rFonts w:ascii="Arial" w:hAnsi="Arial" w:cs="Arial"/>
                <w:color w:val="000000"/>
                <w:sz w:val="20"/>
                <w:szCs w:val="20"/>
              </w:rPr>
              <w:t> </w:t>
            </w:r>
          </w:p>
          <w:p w14:paraId="54556573"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eop"/>
                <w:rFonts w:ascii="Arial" w:hAnsi="Arial" w:cs="Arial"/>
                <w:color w:val="000000"/>
                <w:sz w:val="20"/>
                <w:szCs w:val="20"/>
              </w:rPr>
              <w:t> </w:t>
            </w:r>
          </w:p>
          <w:p w14:paraId="062C8589" w14:textId="38F9D175" w:rsidR="00402555" w:rsidRPr="006F620F" w:rsidRDefault="00402555" w:rsidP="00A267E3">
            <w:pPr>
              <w:shd w:val="clear" w:color="auto" w:fill="FFFFFF"/>
              <w:rPr>
                <w:rFonts w:ascii="Arial" w:hAnsi="Arial" w:cs="Arial"/>
                <w:b/>
                <w:color w:val="000000"/>
                <w:bdr w:val="none" w:sz="0" w:space="0" w:color="auto" w:frame="1"/>
              </w:rPr>
            </w:pPr>
          </w:p>
          <w:p w14:paraId="5F3A3F8D" w14:textId="4EAD2651"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USS DESTINO</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evidencia de las 5 fichas notificadas en el trimestre todas con inadecuado diligenciamiento en la clasificación inicial</w:t>
            </w:r>
            <w:r w:rsidRPr="006F620F">
              <w:rPr>
                <w:rStyle w:val="eop"/>
                <w:rFonts w:ascii="Arial" w:hAnsi="Arial" w:cs="Arial"/>
                <w:color w:val="000000"/>
                <w:sz w:val="20"/>
                <w:szCs w:val="20"/>
              </w:rPr>
              <w:t> </w:t>
            </w:r>
          </w:p>
          <w:p w14:paraId="63A3CA97"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58A4E9AD" w14:textId="1D9FE28B"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USS USME</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evidencia en las fichas de notificación inadecuada clasificación inicial del caso y dirección no acorde al manual de nomenclatura</w:t>
            </w:r>
            <w:r w:rsidRPr="006F620F">
              <w:rPr>
                <w:rStyle w:val="eop"/>
                <w:rFonts w:ascii="Arial" w:hAnsi="Arial" w:cs="Arial"/>
                <w:color w:val="000000"/>
                <w:sz w:val="20"/>
                <w:szCs w:val="20"/>
              </w:rPr>
              <w:t> </w:t>
            </w:r>
          </w:p>
          <w:p w14:paraId="19C2A040" w14:textId="5A8A821A" w:rsidR="00402555" w:rsidRPr="006F620F" w:rsidRDefault="00402555" w:rsidP="00402555">
            <w:pPr>
              <w:pStyle w:val="paragraph"/>
              <w:spacing w:before="0" w:beforeAutospacing="0" w:after="0" w:afterAutospacing="0"/>
              <w:jc w:val="both"/>
              <w:textAlignment w:val="baseline"/>
              <w:rPr>
                <w:rStyle w:val="eop"/>
                <w:rFonts w:ascii="Arial" w:hAnsi="Arial" w:cs="Arial"/>
                <w:sz w:val="20"/>
                <w:szCs w:val="20"/>
              </w:rPr>
            </w:pPr>
          </w:p>
          <w:p w14:paraId="0EAE0AE5"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49A56970" w14:textId="45E4B8CD"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USS SAN BENITO</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Desde la SE 39 no cuentan con servicio de internet para el proceso de notificación la encargada de esta, es quien está proporcionando desde su plan de celular, de las 10 fichas notificadas en el trimestre se recibe retroalimentación por inadecuado diligenciamiento en alguna de las variables</w:t>
            </w:r>
            <w:r w:rsidRPr="006F620F">
              <w:rPr>
                <w:rStyle w:val="eop"/>
                <w:rFonts w:ascii="Arial" w:hAnsi="Arial" w:cs="Arial"/>
                <w:color w:val="000000"/>
                <w:sz w:val="20"/>
                <w:szCs w:val="20"/>
              </w:rPr>
              <w:t> </w:t>
            </w:r>
          </w:p>
          <w:p w14:paraId="7292607E"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69CAD47D" w14:textId="748CC1AC"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USS MEISSEN</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obtiene calificación excelente 100% sin generación de hallazgos sujetos a plan de mejora </w:t>
            </w:r>
            <w:r w:rsidRPr="006F620F">
              <w:rPr>
                <w:rStyle w:val="eop"/>
                <w:rFonts w:ascii="Arial" w:hAnsi="Arial" w:cs="Arial"/>
                <w:color w:val="000000"/>
                <w:sz w:val="20"/>
                <w:szCs w:val="20"/>
              </w:rPr>
              <w:t> </w:t>
            </w:r>
          </w:p>
          <w:p w14:paraId="56EEE615"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2546A158" w14:textId="25FDA48C"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USS VISTA HERMOSA</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obtiene calificación excelente 100% sin generación de hallazgos sujetos a plan de mejora </w:t>
            </w:r>
            <w:r w:rsidRPr="006F620F">
              <w:rPr>
                <w:rStyle w:val="eop"/>
                <w:rFonts w:ascii="Arial" w:hAnsi="Arial" w:cs="Arial"/>
                <w:color w:val="000000"/>
                <w:sz w:val="20"/>
                <w:szCs w:val="20"/>
              </w:rPr>
              <w:t> </w:t>
            </w:r>
          </w:p>
          <w:p w14:paraId="0E9E5E70"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21A86FF5" w14:textId="6C999E6A"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USS SAN JUAN DE SUMAPAZ</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evidencia en las fichas de notificación inadecuada clasificación inicial de caso</w:t>
            </w:r>
            <w:r w:rsidRPr="006F620F">
              <w:rPr>
                <w:rStyle w:val="eop"/>
                <w:rFonts w:ascii="Arial" w:hAnsi="Arial" w:cs="Arial"/>
                <w:color w:val="000000"/>
                <w:sz w:val="20"/>
                <w:szCs w:val="20"/>
              </w:rPr>
              <w:t> </w:t>
            </w:r>
          </w:p>
          <w:p w14:paraId="5C5F3D65"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55DBCC50"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i/>
                <w:iCs/>
                <w:color w:val="000000"/>
                <w:sz w:val="20"/>
                <w:szCs w:val="20"/>
                <w:lang w:val="es-ES"/>
              </w:rPr>
              <w:t>USS NAZARETH</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evidencia en las fichas de notificación inadecuada clasificación inicial de </w:t>
            </w:r>
          </w:p>
          <w:p w14:paraId="62E53F3C" w14:textId="77777777" w:rsidR="00402555" w:rsidRPr="006F620F" w:rsidRDefault="00402555" w:rsidP="00A267E3">
            <w:pPr>
              <w:shd w:val="clear" w:color="auto" w:fill="FFFFFF"/>
              <w:rPr>
                <w:rFonts w:ascii="Arial" w:hAnsi="Arial" w:cs="Arial"/>
                <w:b/>
                <w:color w:val="000000"/>
                <w:bdr w:val="none" w:sz="0" w:space="0" w:color="auto" w:frame="1"/>
              </w:rPr>
            </w:pPr>
          </w:p>
          <w:p w14:paraId="5EE88497" w14:textId="7D831444" w:rsidR="00E12180" w:rsidRPr="006F620F" w:rsidRDefault="00E12180" w:rsidP="00E12180">
            <w:pPr>
              <w:shd w:val="clear" w:color="auto" w:fill="FFFFFF"/>
              <w:jc w:val="both"/>
              <w:rPr>
                <w:rFonts w:ascii="Arial" w:hAnsi="Arial" w:cs="Arial"/>
                <w:b/>
                <w:color w:val="000000"/>
                <w:bdr w:val="none" w:sz="0" w:space="0" w:color="auto" w:frame="1"/>
              </w:rPr>
            </w:pPr>
          </w:p>
          <w:p w14:paraId="7E747F99" w14:textId="35DB8C7E" w:rsidR="00402555" w:rsidRPr="006F620F" w:rsidRDefault="00402555" w:rsidP="00402555">
            <w:pPr>
              <w:pStyle w:val="paragraph"/>
              <w:spacing w:before="0" w:beforeAutospacing="0" w:after="0" w:afterAutospacing="0"/>
              <w:jc w:val="both"/>
              <w:textAlignment w:val="baseline"/>
              <w:rPr>
                <w:rStyle w:val="eop"/>
                <w:rFonts w:ascii="Arial" w:hAnsi="Arial" w:cs="Arial"/>
                <w:b/>
                <w:bCs/>
                <w:sz w:val="20"/>
                <w:szCs w:val="20"/>
              </w:rPr>
            </w:pPr>
            <w:r w:rsidRPr="006F620F">
              <w:rPr>
                <w:rFonts w:ascii="Arial" w:hAnsi="Arial" w:cs="Arial"/>
                <w:b/>
                <w:color w:val="000000"/>
                <w:sz w:val="20"/>
                <w:szCs w:val="20"/>
                <w:bdr w:val="none" w:sz="0" w:space="0" w:color="auto" w:frame="1"/>
              </w:rPr>
              <w:t xml:space="preserve">  </w:t>
            </w:r>
            <w:r w:rsidR="006A6F7A" w:rsidRPr="006A6F7A">
              <w:rPr>
                <w:rStyle w:val="normaltextrun"/>
                <w:b/>
                <w:lang w:val="es-ES"/>
              </w:rPr>
              <w:t>7</w:t>
            </w:r>
            <w:r w:rsidRPr="006F620F">
              <w:rPr>
                <w:rStyle w:val="normaltextrun"/>
                <w:rFonts w:ascii="Arial" w:hAnsi="Arial" w:cs="Arial"/>
                <w:b/>
                <w:bCs/>
                <w:sz w:val="20"/>
                <w:szCs w:val="20"/>
                <w:lang w:val="es-ES"/>
              </w:rPr>
              <w:t xml:space="preserve"> SUBSISTEMA </w:t>
            </w:r>
            <w:r w:rsidRPr="006F620F">
              <w:rPr>
                <w:rStyle w:val="findhit"/>
                <w:rFonts w:ascii="Arial" w:hAnsi="Arial" w:cs="Arial"/>
                <w:b/>
                <w:bCs/>
                <w:sz w:val="20"/>
                <w:szCs w:val="20"/>
              </w:rPr>
              <w:t>SISVESO</w:t>
            </w:r>
            <w:r w:rsidRPr="006F620F">
              <w:rPr>
                <w:rStyle w:val="eop"/>
                <w:rFonts w:ascii="Arial" w:hAnsi="Arial" w:cs="Arial"/>
                <w:b/>
                <w:bCs/>
                <w:sz w:val="20"/>
                <w:szCs w:val="20"/>
              </w:rPr>
              <w:t> </w:t>
            </w:r>
          </w:p>
          <w:p w14:paraId="77948C47" w14:textId="77777777" w:rsidR="00402555" w:rsidRPr="006F620F" w:rsidRDefault="00402555" w:rsidP="00402555">
            <w:pPr>
              <w:pStyle w:val="paragraph"/>
              <w:spacing w:before="0" w:beforeAutospacing="0" w:after="0" w:afterAutospacing="0"/>
              <w:jc w:val="both"/>
              <w:textAlignment w:val="baseline"/>
              <w:rPr>
                <w:rFonts w:ascii="Arial" w:hAnsi="Arial" w:cs="Arial"/>
                <w:b/>
                <w:bCs/>
                <w:color w:val="000000"/>
                <w:sz w:val="20"/>
                <w:szCs w:val="20"/>
              </w:rPr>
            </w:pPr>
          </w:p>
          <w:p w14:paraId="564FF98E" w14:textId="5C50665C" w:rsidR="00402555" w:rsidRPr="006F620F" w:rsidRDefault="00402555" w:rsidP="00402555">
            <w:pPr>
              <w:pStyle w:val="paragraph"/>
              <w:spacing w:before="0" w:beforeAutospacing="0" w:after="0" w:afterAutospacing="0"/>
              <w:jc w:val="both"/>
              <w:textAlignment w:val="baseline"/>
              <w:rPr>
                <w:rStyle w:val="eop"/>
                <w:rFonts w:ascii="Arial" w:hAnsi="Arial" w:cs="Arial"/>
                <w:sz w:val="20"/>
                <w:szCs w:val="20"/>
              </w:rPr>
            </w:pPr>
            <w:r w:rsidRPr="006F620F">
              <w:rPr>
                <w:rStyle w:val="normaltextrun"/>
                <w:rFonts w:ascii="Arial" w:hAnsi="Arial" w:cs="Arial"/>
                <w:color w:val="000000"/>
                <w:sz w:val="20"/>
                <w:szCs w:val="20"/>
                <w:lang w:val="es-ES"/>
              </w:rPr>
              <w:t xml:space="preserve">En el mes de noviembre de 2024 </w:t>
            </w:r>
            <w:r w:rsidRPr="006F620F">
              <w:rPr>
                <w:rStyle w:val="normaltextrun"/>
                <w:rFonts w:ascii="Arial" w:hAnsi="Arial" w:cs="Arial"/>
                <w:sz w:val="20"/>
                <w:szCs w:val="20"/>
                <w:lang w:val="es-ES"/>
              </w:rPr>
              <w:t xml:space="preserve">se realizaron 25 asistencias técnicas para el Subsistema </w:t>
            </w:r>
            <w:r w:rsidRPr="006F620F">
              <w:rPr>
                <w:rStyle w:val="findhit"/>
                <w:rFonts w:ascii="Arial" w:hAnsi="Arial" w:cs="Arial"/>
                <w:sz w:val="20"/>
                <w:szCs w:val="20"/>
              </w:rPr>
              <w:t>SISVESO</w:t>
            </w:r>
            <w:r w:rsidRPr="006F620F">
              <w:rPr>
                <w:rStyle w:val="normaltextrun"/>
                <w:rFonts w:ascii="Arial" w:hAnsi="Arial" w:cs="Arial"/>
                <w:sz w:val="20"/>
                <w:szCs w:val="20"/>
                <w:lang w:val="es-ES"/>
              </w:rPr>
              <w:t xml:space="preserve"> en las que se evidencia el bloqueo de la agenda de odontología para facilitar la participación de los profesionales en odontología durante la asesoría para el subsistema, en algunas UPGD también se contó con la participación de los profesionales encargados de la notificación de SIVGILA, quienes apoyan al subsistema en la validación de calidad en los datos básicos. Para la subred Sur no se contó con bloqueo en Hospital Meissen, USS </w:t>
            </w:r>
            <w:proofErr w:type="spellStart"/>
            <w:r w:rsidRPr="006F620F">
              <w:rPr>
                <w:rStyle w:val="normaltextrun"/>
                <w:rFonts w:ascii="Arial" w:hAnsi="Arial" w:cs="Arial"/>
                <w:sz w:val="20"/>
                <w:szCs w:val="20"/>
                <w:lang w:val="es-ES"/>
              </w:rPr>
              <w:t>Pasquilla</w:t>
            </w:r>
            <w:proofErr w:type="spellEnd"/>
            <w:r w:rsidRPr="006F620F">
              <w:rPr>
                <w:rStyle w:val="normaltextrun"/>
                <w:rFonts w:ascii="Arial" w:hAnsi="Arial" w:cs="Arial"/>
                <w:sz w:val="20"/>
                <w:szCs w:val="20"/>
                <w:lang w:val="es-ES"/>
              </w:rPr>
              <w:t>, USS Mochuelo, USS Usme, USS Destino, lo que conllevo a cambios de agenda del profesional de odontología alterando otros procesos de la UPGD</w:t>
            </w:r>
            <w:r w:rsidRPr="006F620F">
              <w:rPr>
                <w:rStyle w:val="eop"/>
                <w:rFonts w:ascii="Arial" w:hAnsi="Arial" w:cs="Arial"/>
                <w:sz w:val="20"/>
                <w:szCs w:val="20"/>
              </w:rPr>
              <w:t> </w:t>
            </w:r>
          </w:p>
          <w:p w14:paraId="1373B3A9"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5E536DFB" w14:textId="77777777" w:rsidR="00402555" w:rsidRPr="006F620F" w:rsidRDefault="00402555" w:rsidP="00E12180">
            <w:pPr>
              <w:shd w:val="clear" w:color="auto" w:fill="FFFFFF"/>
              <w:jc w:val="both"/>
              <w:rPr>
                <w:rStyle w:val="normaltextrun"/>
                <w:rFonts w:ascii="Arial" w:hAnsi="Arial" w:cs="Arial"/>
                <w:color w:val="000000"/>
                <w:shd w:val="clear" w:color="auto" w:fill="FFFFFF"/>
              </w:rPr>
            </w:pPr>
            <w:r w:rsidRPr="006F620F">
              <w:rPr>
                <w:rStyle w:val="normaltextrun"/>
                <w:rFonts w:ascii="Arial" w:hAnsi="Arial" w:cs="Arial"/>
                <w:b/>
                <w:bCs/>
                <w:color w:val="000000"/>
                <w:shd w:val="clear" w:color="auto" w:fill="FFFFFF"/>
              </w:rPr>
              <w:t>Subred Norte:</w:t>
            </w:r>
            <w:r w:rsidRPr="006F620F">
              <w:rPr>
                <w:rStyle w:val="normaltextrun"/>
                <w:rFonts w:ascii="Arial" w:hAnsi="Arial" w:cs="Arial"/>
                <w:color w:val="000000"/>
                <w:shd w:val="clear" w:color="auto" w:fill="FFFFFF"/>
              </w:rPr>
              <w:t xml:space="preserve"> Durante el mes de noviembre se realizan las asistencias técnicas en 7 UPGD distribuidas en las localidades Usaquén, Engativá y Suba encontrando los siguientes hallazgos:</w:t>
            </w:r>
          </w:p>
          <w:p w14:paraId="28AD6612" w14:textId="58C024DF" w:rsidR="00402555" w:rsidRPr="006F620F" w:rsidRDefault="00402555" w:rsidP="00E12180">
            <w:pPr>
              <w:shd w:val="clear" w:color="auto" w:fill="FFFFFF"/>
              <w:jc w:val="both"/>
              <w:rPr>
                <w:rStyle w:val="eop"/>
                <w:rFonts w:ascii="Arial" w:hAnsi="Arial" w:cs="Arial"/>
                <w:color w:val="000000"/>
                <w:shd w:val="clear" w:color="auto" w:fill="FFFFFF"/>
              </w:rPr>
            </w:pPr>
            <w:r w:rsidRPr="006F620F">
              <w:rPr>
                <w:rStyle w:val="eop"/>
                <w:rFonts w:ascii="Arial" w:hAnsi="Arial" w:cs="Arial"/>
                <w:color w:val="000000"/>
                <w:shd w:val="clear" w:color="auto" w:fill="FFFFFF"/>
              </w:rPr>
              <w:t> </w:t>
            </w:r>
          </w:p>
          <w:p w14:paraId="1E03E31C" w14:textId="41AF1066"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USS SAN CRISTOBAL</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realiza verificación del tablero de control enviado por VSP de la meta pactada con la subred de las fichas de notificación evidenciando en el mes de agosto entregan 12 fichas, cumple con la meta de notificación, en el mes de septiembre durante la Asistencia se realiza revisión del envío encontrando envío de la Dra. Liliana de 8 fichas y el Dr. Nabil de 5 fichas para un total de 13 fichas, cumple con la meta de notificación, en el mes de octubre entrega 12 fichas, se realiza revisión de envío encontrando 8 fichas de la Dra. Liliana y 4 fichas del Dr. </w:t>
            </w:r>
            <w:proofErr w:type="spellStart"/>
            <w:r w:rsidRPr="006F620F">
              <w:rPr>
                <w:rStyle w:val="normaltextrun"/>
                <w:rFonts w:ascii="Arial" w:hAnsi="Arial" w:cs="Arial"/>
                <w:color w:val="000000"/>
                <w:sz w:val="20"/>
                <w:szCs w:val="20"/>
                <w:lang w:val="es-ES"/>
              </w:rPr>
              <w:t>Nabile</w:t>
            </w:r>
            <w:proofErr w:type="spellEnd"/>
            <w:r w:rsidRPr="006F620F">
              <w:rPr>
                <w:rStyle w:val="normaltextrun"/>
                <w:rFonts w:ascii="Arial" w:hAnsi="Arial" w:cs="Arial"/>
                <w:color w:val="000000"/>
                <w:sz w:val="20"/>
                <w:szCs w:val="20"/>
                <w:lang w:val="es-ES"/>
              </w:rPr>
              <w:t xml:space="preserve"> cumple con la meta de notificación.</w:t>
            </w:r>
            <w:r w:rsidRPr="006F620F">
              <w:rPr>
                <w:rStyle w:val="eop"/>
                <w:rFonts w:ascii="Arial" w:hAnsi="Arial" w:cs="Arial"/>
                <w:color w:val="000000"/>
                <w:sz w:val="20"/>
                <w:szCs w:val="20"/>
              </w:rPr>
              <w:t> </w:t>
            </w:r>
          </w:p>
          <w:p w14:paraId="7414E734"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162C6E69" w14:textId="60F6A109"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USS SANTA CECILIA</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realiza verificación del tablero de control enviado por VSP de la meta pactada con la subred de las fichas de notificación evidenciando en el mes de agosto entrega 1 ficha, se verifica el envío de los correos del mes de agosto encontrando envió el 09, 22 y 30 de agosto al correo notificacion</w:t>
            </w:r>
            <w:r w:rsidRPr="006F620F">
              <w:rPr>
                <w:rStyle w:val="findhit"/>
                <w:rFonts w:ascii="Arial" w:hAnsi="Arial" w:cs="Arial"/>
                <w:color w:val="000000"/>
                <w:sz w:val="20"/>
                <w:szCs w:val="20"/>
                <w:lang w:val="es-ES"/>
              </w:rPr>
              <w:t>sisveso</w:t>
            </w:r>
            <w:r w:rsidRPr="006F620F">
              <w:rPr>
                <w:rStyle w:val="normaltextrun"/>
                <w:rFonts w:ascii="Arial" w:hAnsi="Arial" w:cs="Arial"/>
                <w:color w:val="000000"/>
                <w:sz w:val="20"/>
                <w:szCs w:val="20"/>
                <w:lang w:val="es-ES"/>
              </w:rPr>
              <w:t>1@gmail.com cumple con la meta de notificación, en el mes de septiembre entrega 4 fichas, cumple con la meta de notificación, en el mes de octubre entrega 4 fichas, cumple con la meta de notificación.</w:t>
            </w:r>
            <w:r w:rsidRPr="006F620F">
              <w:rPr>
                <w:rStyle w:val="eop"/>
                <w:rFonts w:ascii="Arial" w:hAnsi="Arial" w:cs="Arial"/>
                <w:color w:val="000000"/>
                <w:sz w:val="20"/>
                <w:szCs w:val="20"/>
              </w:rPr>
              <w:t> </w:t>
            </w:r>
          </w:p>
          <w:p w14:paraId="708CCCE1"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p>
          <w:p w14:paraId="7EDEE16A" w14:textId="77777777" w:rsidR="00AB0A9D" w:rsidRDefault="00402555" w:rsidP="00402555">
            <w:pPr>
              <w:pStyle w:val="paragraph"/>
              <w:spacing w:before="0" w:beforeAutospacing="0" w:after="0" w:afterAutospacing="0"/>
              <w:jc w:val="both"/>
              <w:textAlignment w:val="baseline"/>
              <w:rPr>
                <w:rStyle w:val="normaltextrun"/>
                <w:rFonts w:ascii="Arial" w:hAnsi="Arial" w:cs="Arial"/>
                <w:color w:val="000000"/>
                <w:sz w:val="20"/>
                <w:szCs w:val="20"/>
                <w:lang w:val="es-ES"/>
              </w:rPr>
            </w:pPr>
            <w:r w:rsidRPr="006F620F">
              <w:rPr>
                <w:rStyle w:val="normaltextrun"/>
                <w:rFonts w:ascii="Arial" w:hAnsi="Arial" w:cs="Arial"/>
                <w:b/>
                <w:bCs/>
                <w:i/>
                <w:iCs/>
                <w:color w:val="000000"/>
                <w:sz w:val="20"/>
                <w:szCs w:val="20"/>
                <w:lang w:val="es-ES"/>
              </w:rPr>
              <w:t>USS QUIRIGUA:</w:t>
            </w:r>
            <w:r w:rsidRPr="006F620F">
              <w:rPr>
                <w:rStyle w:val="normaltextrun"/>
                <w:rFonts w:ascii="Arial" w:hAnsi="Arial" w:cs="Arial"/>
                <w:i/>
                <w:iCs/>
                <w:color w:val="000000"/>
                <w:sz w:val="20"/>
                <w:szCs w:val="20"/>
                <w:lang w:val="es-ES"/>
              </w:rPr>
              <w:t xml:space="preserve"> </w:t>
            </w:r>
            <w:r w:rsidRPr="006F620F">
              <w:rPr>
                <w:rStyle w:val="normaltextrun"/>
                <w:rFonts w:ascii="Arial" w:hAnsi="Arial" w:cs="Arial"/>
                <w:color w:val="000000"/>
                <w:sz w:val="20"/>
                <w:szCs w:val="20"/>
                <w:lang w:val="es-ES"/>
              </w:rPr>
              <w:t>Al momento de la asistencia técnica no se puede realizar revisión de historias clínicas por problemas con la conexión de dinámica web, se evidencio concordancia entre variables de estado dentario y exploración oral. </w:t>
            </w:r>
          </w:p>
          <w:p w14:paraId="41945F54" w14:textId="319A1330"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eop"/>
                <w:rFonts w:ascii="Arial" w:hAnsi="Arial" w:cs="Arial"/>
                <w:color w:val="000000"/>
                <w:sz w:val="20"/>
                <w:szCs w:val="20"/>
              </w:rPr>
              <w:t> </w:t>
            </w:r>
          </w:p>
          <w:p w14:paraId="7419E14B"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i/>
                <w:iCs/>
                <w:color w:val="000000"/>
                <w:sz w:val="20"/>
                <w:szCs w:val="20"/>
                <w:lang w:val="es-ES"/>
              </w:rPr>
              <w:t>USS LA ESPAÑOLA</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aclara que no fue bloqueada la agenda de la Dra. Gloria lo que genera atrasos en la consulta de la profesional. </w:t>
            </w:r>
            <w:r w:rsidRPr="006F620F">
              <w:rPr>
                <w:rStyle w:val="eop"/>
                <w:rFonts w:ascii="Arial" w:hAnsi="Arial" w:cs="Arial"/>
                <w:color w:val="000000"/>
                <w:sz w:val="20"/>
                <w:szCs w:val="20"/>
              </w:rPr>
              <w:t> </w:t>
            </w:r>
          </w:p>
          <w:p w14:paraId="1FE4FAE6" w14:textId="2BB779D2"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Se evidencia en la ficha CC 1000272629 en la variable última visita al odontólogo cuando se marca 1 vez o 2 veces no se diligencia el motivo de no visita, este solo se describe cuando no visito al odontólogo, la variable de alertas epidemiológicas A+B+C gingivitis y periodontitis se encuentran en blanco; en la ficha TI 1028948933 paciente de 12 años en estado civil diligencian soltero se recuerda que es sin dato para pacientes de 13 años 11 meses 29 días; ficha PPT 5211741 se evidencia ficha desactualizada, en variable exploración oral los códigos que se usan son 1 superficie con placa y 0 superficie sin placa no hacer uso de guiones ni x; se recuerda que en la variable final de otros eventos hallados se describen otras patologías que no están dentro de los 6 eventos de vigilancia.</w:t>
            </w:r>
            <w:r w:rsidRPr="006F620F">
              <w:rPr>
                <w:rStyle w:val="eop"/>
                <w:rFonts w:ascii="Arial" w:hAnsi="Arial" w:cs="Arial"/>
                <w:color w:val="000000"/>
                <w:sz w:val="20"/>
                <w:szCs w:val="20"/>
              </w:rPr>
              <w:t> </w:t>
            </w:r>
          </w:p>
          <w:p w14:paraId="38C9390B"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2E7A1EC0"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i/>
                <w:iCs/>
                <w:color w:val="000000"/>
                <w:sz w:val="20"/>
                <w:szCs w:val="20"/>
                <w:lang w:val="es-ES"/>
              </w:rPr>
              <w:t>USS GARCES NAVAS</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evidencia en la ficha CC 79884635 en la variable exploración oral en el último molar del 2do y 3er cuadrante se toma desde el 8 al 4, diligencian AT, porque no están presentes 26 o 36; en la ficha RC 1233699023 en la variable antecedentes en salud oral en la variable de higiene oral y antecedentes personales de salud se encuentran variables en blanco; se evidencio como hallazgo repetitivo en la variable estrato en blanco.</w:t>
            </w:r>
            <w:r w:rsidRPr="006F620F">
              <w:rPr>
                <w:rStyle w:val="eop"/>
                <w:rFonts w:ascii="Arial" w:hAnsi="Arial" w:cs="Arial"/>
                <w:color w:val="000000"/>
                <w:sz w:val="20"/>
                <w:szCs w:val="20"/>
              </w:rPr>
              <w:t> </w:t>
            </w:r>
          </w:p>
          <w:p w14:paraId="1DFA7362"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color w:val="000000"/>
                <w:sz w:val="20"/>
                <w:szCs w:val="20"/>
                <w:lang w:val="es-ES"/>
              </w:rPr>
              <w:t xml:space="preserve">En la ficha 1233699023 diligencian dirección CL 70 B # 105 A 34 se recuerda no hacer uso de abreviaturas como No. </w:t>
            </w:r>
            <w:proofErr w:type="spellStart"/>
            <w:r w:rsidRPr="006F620F">
              <w:rPr>
                <w:rStyle w:val="normaltextrun"/>
                <w:rFonts w:ascii="Arial" w:hAnsi="Arial" w:cs="Arial"/>
                <w:color w:val="000000"/>
                <w:sz w:val="20"/>
                <w:szCs w:val="20"/>
                <w:lang w:val="es-ES"/>
              </w:rPr>
              <w:t>N°</w:t>
            </w:r>
            <w:proofErr w:type="spellEnd"/>
            <w:r w:rsidRPr="006F620F">
              <w:rPr>
                <w:rStyle w:val="normaltextrun"/>
                <w:rFonts w:ascii="Arial" w:hAnsi="Arial" w:cs="Arial"/>
                <w:color w:val="000000"/>
                <w:sz w:val="20"/>
                <w:szCs w:val="20"/>
                <w:lang w:val="es-ES"/>
              </w:rPr>
              <w:t xml:space="preserve"> o signos como # ni guiones ni diagonales acorde al manual de nomenclatura.</w:t>
            </w:r>
            <w:r w:rsidRPr="006F620F">
              <w:rPr>
                <w:rStyle w:val="eop"/>
                <w:rFonts w:ascii="Arial" w:hAnsi="Arial" w:cs="Arial"/>
                <w:color w:val="000000"/>
                <w:sz w:val="20"/>
                <w:szCs w:val="20"/>
              </w:rPr>
              <w:t> </w:t>
            </w:r>
          </w:p>
          <w:p w14:paraId="2C2942F4" w14:textId="1A9E26FA"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 xml:space="preserve">Se realiza verificación del tablero de control enviado por VSP de la meta pactada con la subred de las fichas de notificación evidenciando en el mes de agosto entrega 11 fichas, se realiza revisión dentro de la UPGD evidenciando que el Dr. Daniel cuenta con envío de 8 fichas de notificación y el Dr. Carlos 3 fichas de </w:t>
            </w:r>
            <w:r w:rsidRPr="006F620F">
              <w:rPr>
                <w:rStyle w:val="normaltextrun"/>
                <w:rFonts w:ascii="Arial" w:hAnsi="Arial" w:cs="Arial"/>
                <w:color w:val="000000"/>
                <w:sz w:val="20"/>
                <w:szCs w:val="20"/>
                <w:lang w:val="es-ES"/>
              </w:rPr>
              <w:lastRenderedPageBreak/>
              <w:t>notificación cumple con la meta de notificación, en el mes de septiembre entrega 8 fichas, cumple con la meta de notificación, para este mes solo se encontraba 1 profesional notificando ya que el Dr. Carlos estuvo en periodo de vacaciones y licencias; en el mes de octubre entrega 11 fichas.</w:t>
            </w:r>
            <w:r w:rsidRPr="006F620F">
              <w:rPr>
                <w:rStyle w:val="eop"/>
                <w:rFonts w:ascii="Arial" w:hAnsi="Arial" w:cs="Arial"/>
                <w:color w:val="000000"/>
                <w:sz w:val="20"/>
                <w:szCs w:val="20"/>
              </w:rPr>
              <w:t> </w:t>
            </w:r>
          </w:p>
          <w:p w14:paraId="4049FF57"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45FA6800" w14:textId="477A9C90" w:rsidR="00402555"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AB0A9D">
              <w:rPr>
                <w:rStyle w:val="normaltextrun"/>
                <w:rFonts w:ascii="Arial" w:hAnsi="Arial" w:cs="Arial"/>
                <w:b/>
                <w:bCs/>
                <w:color w:val="000000"/>
                <w:sz w:val="20"/>
                <w:szCs w:val="20"/>
                <w:lang w:val="es-ES"/>
              </w:rPr>
              <w:t>USS GAITANA 1:</w:t>
            </w:r>
            <w:r w:rsidRPr="006F620F">
              <w:rPr>
                <w:rStyle w:val="normaltextrun"/>
                <w:rFonts w:ascii="Arial" w:hAnsi="Arial" w:cs="Arial"/>
                <w:i/>
                <w:iCs/>
                <w:color w:val="000000"/>
                <w:sz w:val="20"/>
                <w:szCs w:val="20"/>
                <w:lang w:val="es-ES"/>
              </w:rPr>
              <w:t xml:space="preserve"> </w:t>
            </w:r>
            <w:r w:rsidRPr="006F620F">
              <w:rPr>
                <w:rStyle w:val="normaltextrun"/>
                <w:rFonts w:ascii="Arial" w:hAnsi="Arial" w:cs="Arial"/>
                <w:color w:val="000000"/>
                <w:sz w:val="20"/>
                <w:szCs w:val="20"/>
                <w:lang w:val="es-ES"/>
              </w:rPr>
              <w:t>Se evidencia en la ficha CC 38283671 la variable de hábitos en higiene oral en blanco; en la ficha CC 4165479 en la variable exploración oral en la casilla del diente 44/84 solo se valora alguno de estos de acuerdo al tipo de dentición, si no están presentes se diligencia AT (Ausencia Total), registraron otro diente; en la ficha CC 1002536696 En otros eventos hallados se debe diligenciar código CIE-10 y nombre; en la ficha CC 1071349642 en la variable grupo poblacional se recuerda ya se encuentra la opción de gestante, esta fue diligenciada en la variable de antecedentes de salud oral la última visita al odontólogo está en blanco.</w:t>
            </w:r>
            <w:r w:rsidRPr="006F620F">
              <w:rPr>
                <w:rStyle w:val="eop"/>
                <w:rFonts w:ascii="Arial" w:hAnsi="Arial" w:cs="Arial"/>
                <w:color w:val="000000"/>
                <w:sz w:val="20"/>
                <w:szCs w:val="20"/>
              </w:rPr>
              <w:t> </w:t>
            </w:r>
          </w:p>
          <w:p w14:paraId="45D5204C" w14:textId="77777777" w:rsidR="00AB0A9D" w:rsidRPr="006F620F" w:rsidRDefault="00AB0A9D" w:rsidP="00402555">
            <w:pPr>
              <w:pStyle w:val="paragraph"/>
              <w:spacing w:before="0" w:beforeAutospacing="0" w:after="0" w:afterAutospacing="0"/>
              <w:jc w:val="both"/>
              <w:textAlignment w:val="baseline"/>
              <w:rPr>
                <w:rFonts w:ascii="Arial" w:hAnsi="Arial" w:cs="Arial"/>
                <w:color w:val="000000"/>
                <w:sz w:val="20"/>
                <w:szCs w:val="20"/>
              </w:rPr>
            </w:pPr>
          </w:p>
          <w:p w14:paraId="3274AE47"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color w:val="000000"/>
                <w:sz w:val="20"/>
                <w:szCs w:val="20"/>
                <w:lang w:val="es-ES"/>
              </w:rPr>
              <w:t>En la ficha CC 1002536696 diligenciamiento de dirección como KRA 140 b 131 10, se recuerda que debe diligenciarse KR 140 B 131 10 acorde al manual de nomenclatura</w:t>
            </w:r>
            <w:r w:rsidRPr="006F620F">
              <w:rPr>
                <w:rStyle w:val="eop"/>
                <w:rFonts w:ascii="Arial" w:hAnsi="Arial" w:cs="Arial"/>
                <w:color w:val="000000"/>
                <w:sz w:val="20"/>
                <w:szCs w:val="20"/>
              </w:rPr>
              <w:t> </w:t>
            </w:r>
          </w:p>
          <w:p w14:paraId="414EB14F" w14:textId="6E82B393"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Se realiza verificación del tablero de control enviado por VSP de la meta pactada con la subred de las fichas de notificación evidenciando en el mes de agosto entrega 16 fichas, se verifica dentro de la UPGD evidenciando él envió de 21 fichas para el mes de agosto correspondiente a 8 fichas de la Dra. Mayra, 9 fichas de la Dra. Angela y 4 fichas de la Dra. Carolina cumple con la meta de notificación, en el mes de septiembre entrega 19 fichas, 8 fichas de la Dra. Mayra, 8 fichas de la Dra. Angela y 4 fichas de la Dra. Carolina, para un total de 20 fichas cumple con la meta de notificación, en el mes de octubre entrega 20 fichas, cumple con la meta de notificación.</w:t>
            </w:r>
            <w:r w:rsidRPr="006F620F">
              <w:rPr>
                <w:rStyle w:val="eop"/>
                <w:rFonts w:ascii="Arial" w:hAnsi="Arial" w:cs="Arial"/>
                <w:color w:val="000000"/>
                <w:sz w:val="20"/>
                <w:szCs w:val="20"/>
              </w:rPr>
              <w:t> </w:t>
            </w:r>
          </w:p>
          <w:p w14:paraId="273000BF"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02F50389"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i/>
                <w:iCs/>
                <w:color w:val="000000"/>
                <w:sz w:val="20"/>
                <w:szCs w:val="20"/>
                <w:lang w:val="es-ES"/>
              </w:rPr>
              <w:t>USS RINCON</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evidencia en la ficha RC 1019155090 en municipio de residencia no se diligencia N/A, en este caso es Bogotá D.C ya que el departamento de residencia es Bogotá D.C.; en la ficha TI 1084459303 en la variable hospitalización se diligencia </w:t>
            </w:r>
            <w:proofErr w:type="spellStart"/>
            <w:r w:rsidRPr="006F620F">
              <w:rPr>
                <w:rStyle w:val="normaltextrun"/>
                <w:rFonts w:ascii="Arial" w:hAnsi="Arial" w:cs="Arial"/>
                <w:color w:val="000000"/>
                <w:sz w:val="20"/>
                <w:szCs w:val="20"/>
                <w:lang w:val="es-ES"/>
              </w:rPr>
              <w:t>si</w:t>
            </w:r>
            <w:proofErr w:type="spellEnd"/>
            <w:r w:rsidRPr="006F620F">
              <w:rPr>
                <w:rStyle w:val="normaltextrun"/>
                <w:rFonts w:ascii="Arial" w:hAnsi="Arial" w:cs="Arial"/>
                <w:color w:val="000000"/>
                <w:sz w:val="20"/>
                <w:szCs w:val="20"/>
                <w:lang w:val="es-ES"/>
              </w:rPr>
              <w:t xml:space="preserve"> o no, diligencian N/A, en la variable de exploración oral diligenciar el diente que fue valorado; en la ficha PPT 7797173 en la variable de grupo poblacional diligenciaron otros es población migrante.</w:t>
            </w:r>
            <w:r w:rsidRPr="006F620F">
              <w:rPr>
                <w:rStyle w:val="eop"/>
                <w:rFonts w:ascii="Arial" w:hAnsi="Arial" w:cs="Arial"/>
                <w:color w:val="000000"/>
                <w:sz w:val="20"/>
                <w:szCs w:val="20"/>
              </w:rPr>
              <w:t> </w:t>
            </w:r>
          </w:p>
          <w:p w14:paraId="0C955E76" w14:textId="77995A0D"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Se evidencia en la ficha TI 1084459303 diligenciamiento de dirección como CLL 192 C 45 15, se recuerda que debe diligenciarse CL 192 C 45 15; en la ficha TI 1028955352 diligenciamiento de dirección como CLL 130 A 95 B 15, se recuerda que debe diligenciarse CL 130 A 95 B 15 acorde al manual de nomenclatura</w:t>
            </w:r>
            <w:r w:rsidRPr="006F620F">
              <w:rPr>
                <w:rStyle w:val="eop"/>
                <w:rFonts w:ascii="Arial" w:hAnsi="Arial" w:cs="Arial"/>
                <w:color w:val="000000"/>
                <w:sz w:val="20"/>
                <w:szCs w:val="20"/>
              </w:rPr>
              <w:t> </w:t>
            </w:r>
          </w:p>
          <w:p w14:paraId="5120AD8A"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5955977B"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color w:val="000000"/>
                <w:sz w:val="20"/>
                <w:szCs w:val="20"/>
                <w:lang w:val="es-ES"/>
              </w:rPr>
              <w:t>Se realiza verificación del tablero de control enviado por VSP de la meta pactada con la subred de las fichas de notificación evidenciando en el mes de agosto entrega 15 fichas, se verifica dentro de la UPGD encontrando para el mes de agosto notificación de 16 fichas; 8 fichas Dra. Carolina, 4 fichas Dr. Erick, 4 fichas Dra. Nancy cumple con la meta de notificación, en el mes de septiembre entrega 7 fichas, se verifica dentro de la UPGD encontrando para el mes de septiembre notificación de 16 fichas ; 8 fichas Dra. Carolina, 4 fichas Dr. Erick, 4 fichas Dra. Nancy cumple con la meta de notificación, en el mes de octubre entrega 15 fichas, se verifica dentro de la UPGD encontrando para el mes de octubre notificación de 16 fichas ; 8 fichas Dra. Carolina, 4 fichas Dr. Erick, 4 fichas Dra. Nancy cumple con la meta de notificación.</w:t>
            </w:r>
            <w:r w:rsidRPr="006F620F">
              <w:rPr>
                <w:rStyle w:val="eop"/>
                <w:rFonts w:ascii="Arial" w:hAnsi="Arial" w:cs="Arial"/>
                <w:color w:val="000000"/>
                <w:sz w:val="20"/>
                <w:szCs w:val="20"/>
              </w:rPr>
              <w:t> </w:t>
            </w:r>
          </w:p>
          <w:p w14:paraId="43A12683"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eop"/>
                <w:rFonts w:ascii="Arial" w:hAnsi="Arial" w:cs="Arial"/>
                <w:color w:val="000000"/>
                <w:sz w:val="20"/>
                <w:szCs w:val="20"/>
              </w:rPr>
              <w:t> </w:t>
            </w:r>
          </w:p>
          <w:p w14:paraId="184F3C2B"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color w:val="000000"/>
                <w:sz w:val="20"/>
                <w:szCs w:val="20"/>
                <w:lang w:val="es-ES"/>
              </w:rPr>
              <w:t>Subred Centro Oriente:</w:t>
            </w:r>
            <w:r w:rsidRPr="006F620F">
              <w:rPr>
                <w:rStyle w:val="normaltextrun"/>
                <w:rFonts w:ascii="Arial" w:hAnsi="Arial" w:cs="Arial"/>
                <w:color w:val="000000"/>
                <w:sz w:val="20"/>
                <w:szCs w:val="20"/>
                <w:lang w:val="es-ES"/>
              </w:rPr>
              <w:t xml:space="preserve"> Durante el mes de noviembre se realizan las asistencias técnicas en 4 UPGD distribuidas en las localidades Santa Fe, San Cristóbal y Rafael Uribe </w:t>
            </w:r>
            <w:proofErr w:type="spellStart"/>
            <w:r w:rsidRPr="006F620F">
              <w:rPr>
                <w:rStyle w:val="normaltextrun"/>
                <w:rFonts w:ascii="Arial" w:hAnsi="Arial" w:cs="Arial"/>
                <w:color w:val="000000"/>
                <w:sz w:val="20"/>
                <w:szCs w:val="20"/>
                <w:lang w:val="es-ES"/>
              </w:rPr>
              <w:t>Uribe</w:t>
            </w:r>
            <w:proofErr w:type="spellEnd"/>
            <w:r w:rsidRPr="006F620F">
              <w:rPr>
                <w:rStyle w:val="normaltextrun"/>
                <w:rFonts w:ascii="Arial" w:hAnsi="Arial" w:cs="Arial"/>
                <w:color w:val="000000"/>
                <w:sz w:val="20"/>
                <w:szCs w:val="20"/>
                <w:lang w:val="es-ES"/>
              </w:rPr>
              <w:t xml:space="preserve"> encontrando los siguientes hallazgos:</w:t>
            </w:r>
            <w:r w:rsidRPr="006F620F">
              <w:rPr>
                <w:rStyle w:val="eop"/>
                <w:rFonts w:ascii="Arial" w:hAnsi="Arial" w:cs="Arial"/>
                <w:color w:val="000000"/>
                <w:sz w:val="20"/>
                <w:szCs w:val="20"/>
              </w:rPr>
              <w:t> </w:t>
            </w:r>
          </w:p>
          <w:p w14:paraId="0A99969B" w14:textId="4CA42BB4" w:rsidR="00402555" w:rsidRPr="006F620F" w:rsidRDefault="00402555" w:rsidP="00E12180">
            <w:pPr>
              <w:shd w:val="clear" w:color="auto" w:fill="FFFFFF"/>
              <w:jc w:val="both"/>
              <w:rPr>
                <w:rFonts w:ascii="Arial" w:hAnsi="Arial" w:cs="Arial"/>
                <w:b/>
                <w:color w:val="000000"/>
                <w:bdr w:val="none" w:sz="0" w:space="0" w:color="auto" w:frame="1"/>
              </w:rPr>
            </w:pPr>
          </w:p>
          <w:p w14:paraId="5768F1E6" w14:textId="6DAE7B0B"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USS PERSEVERANCIA</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No da cumplimiento al compromiso frente a No realizar tachones, No uso de corrector.</w:t>
            </w:r>
            <w:r w:rsidRPr="006F620F">
              <w:rPr>
                <w:rStyle w:val="eop"/>
                <w:rFonts w:ascii="Arial" w:hAnsi="Arial" w:cs="Arial"/>
                <w:color w:val="000000"/>
                <w:sz w:val="20"/>
                <w:szCs w:val="20"/>
              </w:rPr>
              <w:t> </w:t>
            </w:r>
          </w:p>
          <w:p w14:paraId="59B3551F"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7014FA31"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color w:val="000000"/>
                <w:sz w:val="20"/>
                <w:szCs w:val="20"/>
                <w:lang w:val="es-ES"/>
              </w:rPr>
              <w:t xml:space="preserve">Se evidencia en la ficha </w:t>
            </w:r>
            <w:r w:rsidRPr="006F620F">
              <w:rPr>
                <w:rStyle w:val="normaltextrun"/>
                <w:rFonts w:ascii="Arial" w:hAnsi="Arial" w:cs="Arial"/>
                <w:b/>
                <w:bCs/>
                <w:color w:val="000000"/>
                <w:sz w:val="20"/>
                <w:szCs w:val="20"/>
                <w:lang w:val="es-ES"/>
              </w:rPr>
              <w:t>CC 1064897242</w:t>
            </w:r>
            <w:r w:rsidRPr="006F620F">
              <w:rPr>
                <w:rStyle w:val="normaltextrun"/>
                <w:rFonts w:ascii="Arial" w:hAnsi="Arial" w:cs="Arial"/>
                <w:color w:val="000000"/>
                <w:sz w:val="20"/>
                <w:szCs w:val="20"/>
                <w:lang w:val="es-ES"/>
              </w:rPr>
              <w:t xml:space="preserve"> variables en blanco en paciente residente rural, nivel educativo, estrato y numero de ID en la cara B; en la ficha </w:t>
            </w:r>
            <w:r w:rsidRPr="006F620F">
              <w:rPr>
                <w:rStyle w:val="normaltextrun"/>
                <w:rFonts w:ascii="Arial" w:hAnsi="Arial" w:cs="Arial"/>
                <w:b/>
                <w:bCs/>
                <w:color w:val="000000"/>
                <w:sz w:val="20"/>
                <w:szCs w:val="20"/>
                <w:lang w:val="es-ES"/>
              </w:rPr>
              <w:t>ASI VEN31904093</w:t>
            </w:r>
            <w:r w:rsidRPr="006F620F">
              <w:rPr>
                <w:rStyle w:val="normaltextrun"/>
                <w:rFonts w:ascii="Arial" w:hAnsi="Arial" w:cs="Arial"/>
                <w:color w:val="000000"/>
                <w:sz w:val="20"/>
                <w:szCs w:val="20"/>
                <w:lang w:val="es-ES"/>
              </w:rPr>
              <w:t xml:space="preserve"> Variables en blanco en sexo, estado civil, en la cara B en tipo de ID, en información general, en antecedentes de salud oral en visita en el último año al odontólogo y antecedentes de salud personal e intervenciones inmediatas, se aclara que en tipo de ID se diligencia ASI paciente del convenio con OIM paciente no regularizado, igualmente el tipo de aseguramiento, seria particular, en la variable exploración oral en ultimo molar del 3er y 4to cuadrante cuenta con los 8, se recuerda que se puede tomar desde el 8 al 4 para el 3er cuadrante y del 8 al 5 para el </w:t>
            </w:r>
            <w:r w:rsidRPr="006F620F">
              <w:rPr>
                <w:rStyle w:val="normaltextrun"/>
                <w:rFonts w:ascii="Arial" w:hAnsi="Arial" w:cs="Arial"/>
                <w:color w:val="000000"/>
                <w:sz w:val="20"/>
                <w:szCs w:val="20"/>
                <w:lang w:val="es-ES"/>
              </w:rPr>
              <w:lastRenderedPageBreak/>
              <w:t xml:space="preserve">4to cuadrante, poner siempre nombre del profesional y teléfono; en la ficha </w:t>
            </w:r>
            <w:r w:rsidRPr="006F620F">
              <w:rPr>
                <w:rStyle w:val="normaltextrun"/>
                <w:rFonts w:ascii="Arial" w:hAnsi="Arial" w:cs="Arial"/>
                <w:b/>
                <w:bCs/>
                <w:color w:val="000000"/>
                <w:sz w:val="20"/>
                <w:szCs w:val="20"/>
                <w:lang w:val="es-ES"/>
              </w:rPr>
              <w:t>PPT 5038643</w:t>
            </w:r>
            <w:r w:rsidRPr="006F620F">
              <w:rPr>
                <w:rStyle w:val="normaltextrun"/>
                <w:rFonts w:ascii="Arial" w:hAnsi="Arial" w:cs="Arial"/>
                <w:color w:val="000000"/>
                <w:sz w:val="20"/>
                <w:szCs w:val="20"/>
                <w:lang w:val="es-ES"/>
              </w:rPr>
              <w:t xml:space="preserve"> variables en blanco tipo de ID, paciente residentes rural, antecedentes personales, variable sexo incorrecto paciente 6 años femenina no masculino; ficha </w:t>
            </w:r>
            <w:r w:rsidRPr="006F620F">
              <w:rPr>
                <w:rStyle w:val="normaltextrun"/>
                <w:rFonts w:ascii="Arial" w:hAnsi="Arial" w:cs="Arial"/>
                <w:b/>
                <w:bCs/>
                <w:color w:val="000000"/>
                <w:sz w:val="20"/>
                <w:szCs w:val="20"/>
                <w:lang w:val="es-ES"/>
              </w:rPr>
              <w:t xml:space="preserve">TI 1019914240 </w:t>
            </w:r>
            <w:r w:rsidRPr="006F620F">
              <w:rPr>
                <w:rStyle w:val="normaltextrun"/>
                <w:rFonts w:ascii="Arial" w:hAnsi="Arial" w:cs="Arial"/>
                <w:color w:val="000000"/>
                <w:sz w:val="20"/>
                <w:szCs w:val="20"/>
                <w:lang w:val="es-ES"/>
              </w:rPr>
              <w:t xml:space="preserve">Incorrecto diligenciamiento de la variable paciente residente rural, variable estrato en blanco en cara B intervenciones inmediatas en blanco, recordar poner firma y sello del profesional, en la ficha </w:t>
            </w:r>
            <w:r w:rsidRPr="006F620F">
              <w:rPr>
                <w:rStyle w:val="normaltextrun"/>
                <w:rFonts w:ascii="Arial" w:hAnsi="Arial" w:cs="Arial"/>
                <w:b/>
                <w:bCs/>
                <w:color w:val="000000"/>
                <w:sz w:val="20"/>
                <w:szCs w:val="20"/>
                <w:lang w:val="es-ES"/>
              </w:rPr>
              <w:t>TI 1019905399</w:t>
            </w:r>
            <w:r w:rsidRPr="006F620F">
              <w:rPr>
                <w:rStyle w:val="normaltextrun"/>
                <w:rFonts w:ascii="Arial" w:hAnsi="Arial" w:cs="Arial"/>
                <w:color w:val="000000"/>
                <w:sz w:val="20"/>
                <w:szCs w:val="20"/>
                <w:lang w:val="es-ES"/>
              </w:rPr>
              <w:t xml:space="preserve"> Variables en blanco unidad de medida edad, variable localidad y estrato, incorrecto diligenciamiento de variable paciente residente rural, verificar siempre fecha de nacimiento en la historia clínica, en país de procedencia no es Bogotá este es departamento y municipio es país Colombia, en la cara B antecedentes de salud oral variable en blanco en antecedentes personales de salud, en intervenciones inmediatas marcar los códigos</w:t>
            </w:r>
            <w:r w:rsidRPr="006F620F">
              <w:rPr>
                <w:rStyle w:val="eop"/>
                <w:rFonts w:ascii="Arial" w:hAnsi="Arial" w:cs="Arial"/>
                <w:color w:val="000000"/>
                <w:sz w:val="20"/>
                <w:szCs w:val="20"/>
              </w:rPr>
              <w:t> </w:t>
            </w:r>
          </w:p>
          <w:p w14:paraId="6FCF0A61" w14:textId="4FD5777A"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Se evidencio tachones en la ficha ASI VEN31904093 por realización de corrección, se recuerda no tachones ni enmendaduras, realizar preferiblemente pre crítica</w:t>
            </w:r>
            <w:r w:rsidRPr="006F620F">
              <w:rPr>
                <w:rStyle w:val="eop"/>
                <w:rFonts w:ascii="Arial" w:hAnsi="Arial" w:cs="Arial"/>
                <w:color w:val="000000"/>
                <w:sz w:val="20"/>
                <w:szCs w:val="20"/>
              </w:rPr>
              <w:t> </w:t>
            </w:r>
          </w:p>
          <w:p w14:paraId="4B556EC4"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74CE30AF"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i/>
                <w:iCs/>
                <w:color w:val="000000"/>
                <w:sz w:val="20"/>
                <w:szCs w:val="20"/>
                <w:lang w:val="es-ES"/>
              </w:rPr>
              <w:t>USS ALTAMIRA</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evidencia cumplimiento parcial del compromiso de concordancia de ficha con historia clínica, debido a que de las 6 fichas entregadas como insumo desde VSP 2 no son concordantes con el </w:t>
            </w:r>
            <w:proofErr w:type="gramStart"/>
            <w:r w:rsidRPr="006F620F">
              <w:rPr>
                <w:rStyle w:val="normaltextrun"/>
                <w:rFonts w:ascii="Arial" w:hAnsi="Arial" w:cs="Arial"/>
                <w:color w:val="000000"/>
                <w:sz w:val="20"/>
                <w:szCs w:val="20"/>
                <w:lang w:val="es-ES"/>
              </w:rPr>
              <w:t>odontograma diligenciado</w:t>
            </w:r>
            <w:proofErr w:type="gramEnd"/>
            <w:r w:rsidRPr="006F620F">
              <w:rPr>
                <w:rStyle w:val="normaltextrun"/>
                <w:rFonts w:ascii="Arial" w:hAnsi="Arial" w:cs="Arial"/>
                <w:color w:val="000000"/>
                <w:sz w:val="20"/>
                <w:szCs w:val="20"/>
                <w:lang w:val="es-ES"/>
              </w:rPr>
              <w:t xml:space="preserve"> en la historia clínica, presentaron inadecuado diligenciamiento de la variable exploración oral y una de las fichas no diligencian la dirección acorde al manual de nomenclatura</w:t>
            </w:r>
            <w:r w:rsidRPr="006F620F">
              <w:rPr>
                <w:rStyle w:val="eop"/>
                <w:rFonts w:ascii="Arial" w:hAnsi="Arial" w:cs="Arial"/>
                <w:color w:val="000000"/>
                <w:sz w:val="20"/>
                <w:szCs w:val="20"/>
              </w:rPr>
              <w:t> </w:t>
            </w:r>
          </w:p>
          <w:p w14:paraId="252E96BF" w14:textId="2787412D"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Se valida la concordancia de 6 fichas enviadas por la subred: CC 1023968709, TI 1070597748, CC 79427392, CC 52729894, TI 1206221456, CC 19426690; evidenciando en la ficha CC 1023968709 a la revisión de historia clínica en el odontograma en el diente 36 y 46 se encuentra cariado y en la ficha en estado dentario se encuentra sano; en la ficha CC 19426690 a la revisión de historia clínica en el odontograma en el diente 21 se encuentra con caries OVDP y en la ficha en estado dentario aparece con el código 3 (obturado sin caries) y debió diligenciarse con código 1 (cariado)</w:t>
            </w:r>
            <w:r w:rsidRPr="006F620F">
              <w:rPr>
                <w:rStyle w:val="eop"/>
                <w:rFonts w:ascii="Arial" w:hAnsi="Arial" w:cs="Arial"/>
                <w:color w:val="000000"/>
                <w:sz w:val="20"/>
                <w:szCs w:val="20"/>
              </w:rPr>
              <w:t> </w:t>
            </w:r>
          </w:p>
          <w:p w14:paraId="0ADC2B60"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0759E9E4" w14:textId="529CE866"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USS CHIRCALES: En las cuales se evidencia en las fichas PPT 6080188 la variable grupo poblacional en blanco; en la ficha CC 1002407238 ocupación en blanco; en la ficha TI 1028683444 variable ocupación en blanco, en la variable de exploración oral en 23/63 registran AT y se encuentra en boca el 22; en la ficha PPT 1257772 la variable estado dentario se encuentra incompleta, se recuerda diligenciar en la cara B el número de documento en la parte superior de la ficha</w:t>
            </w:r>
            <w:r w:rsidRPr="006F620F">
              <w:rPr>
                <w:rStyle w:val="eop"/>
                <w:rFonts w:ascii="Arial" w:hAnsi="Arial" w:cs="Arial"/>
                <w:color w:val="000000"/>
                <w:sz w:val="20"/>
                <w:szCs w:val="20"/>
              </w:rPr>
              <w:t> </w:t>
            </w:r>
          </w:p>
          <w:p w14:paraId="688C6FC3"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1F6E94C4"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i/>
                <w:iCs/>
                <w:color w:val="000000"/>
                <w:sz w:val="20"/>
                <w:szCs w:val="20"/>
                <w:lang w:val="es-ES"/>
              </w:rPr>
              <w:t>USS DIANA TURBAY</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evidencia cumplimiento parcial del compromiso de concordancia de ficha con historia clínica, debido a que de las 7 fichas entregadas como insumo desde VSP 2 no son concordantes con </w:t>
            </w:r>
            <w:proofErr w:type="gramStart"/>
            <w:r w:rsidRPr="006F620F">
              <w:rPr>
                <w:rStyle w:val="normaltextrun"/>
                <w:rFonts w:ascii="Arial" w:hAnsi="Arial" w:cs="Arial"/>
                <w:color w:val="000000"/>
                <w:sz w:val="20"/>
                <w:szCs w:val="20"/>
                <w:lang w:val="es-ES"/>
              </w:rPr>
              <w:t>el odontograma diligenciada</w:t>
            </w:r>
            <w:proofErr w:type="gramEnd"/>
            <w:r w:rsidRPr="006F620F">
              <w:rPr>
                <w:rStyle w:val="normaltextrun"/>
                <w:rFonts w:ascii="Arial" w:hAnsi="Arial" w:cs="Arial"/>
                <w:color w:val="000000"/>
                <w:sz w:val="20"/>
                <w:szCs w:val="20"/>
                <w:lang w:val="es-ES"/>
              </w:rPr>
              <w:t xml:space="preserve"> en la historia clínica</w:t>
            </w:r>
            <w:r w:rsidRPr="006F620F">
              <w:rPr>
                <w:rStyle w:val="eop"/>
                <w:rFonts w:ascii="Arial" w:hAnsi="Arial" w:cs="Arial"/>
                <w:color w:val="000000"/>
                <w:sz w:val="20"/>
                <w:szCs w:val="20"/>
              </w:rPr>
              <w:t> </w:t>
            </w:r>
          </w:p>
          <w:p w14:paraId="704DDADF"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color w:val="000000"/>
                <w:sz w:val="20"/>
                <w:szCs w:val="20"/>
                <w:lang w:val="es-ES"/>
              </w:rPr>
              <w:t>Se evidencia en las fichas PPT 2185897 variable ID en blanco; en la ficha TI 1033716052 incorrecto diligenciamiento de unidad de medida de edad por tanto también variable estado civil, paciente de 16 años no 16 meses, en estado civil se diligencia soltero no sin dato; en la ficha CC 3164579 variable unidad de medida edad en blanco, exploración oral indicar el diente que se valora y alertas epidemiológicas en blanco; CC 1000987969 variable exploración oral indicar diente que se valora; en la ficha RC 1028675269 variable de hábitos de higiene oral en blanco; en la ficha PPT 4148280 los códigos CIE-10 son de EO (odontología y estomatología) la purpura trombocitopénica iría en otros antecedentes de salud, ya que es una patología autoinmune no exclusivamente estomatológica.</w:t>
            </w:r>
            <w:r w:rsidRPr="006F620F">
              <w:rPr>
                <w:rStyle w:val="eop"/>
                <w:rFonts w:ascii="Arial" w:hAnsi="Arial" w:cs="Arial"/>
                <w:color w:val="000000"/>
                <w:sz w:val="20"/>
                <w:szCs w:val="20"/>
              </w:rPr>
              <w:t> </w:t>
            </w:r>
          </w:p>
          <w:p w14:paraId="75D29BA3"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color w:val="000000"/>
                <w:sz w:val="20"/>
                <w:szCs w:val="20"/>
                <w:lang w:val="es-ES"/>
              </w:rPr>
              <w:t>En la ficha PPT 2185897 registro de dirección KR 2 D 37 C SUR 67, se debe diligenciar KR 2 D 37C 67 SUR; en la ficha TI 1033716052 registro de dirección DG 54 C 3 20 SUR, se debe diligenciar DG 54 C SUR 3 20.</w:t>
            </w:r>
            <w:r w:rsidRPr="006F620F">
              <w:rPr>
                <w:rStyle w:val="eop"/>
                <w:rFonts w:ascii="Arial" w:hAnsi="Arial" w:cs="Arial"/>
                <w:color w:val="000000"/>
                <w:sz w:val="20"/>
                <w:szCs w:val="20"/>
              </w:rPr>
              <w:t> </w:t>
            </w:r>
          </w:p>
          <w:p w14:paraId="2BA9BB85"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eop"/>
                <w:rFonts w:ascii="Arial" w:hAnsi="Arial" w:cs="Arial"/>
                <w:color w:val="000000"/>
                <w:sz w:val="20"/>
                <w:szCs w:val="20"/>
              </w:rPr>
              <w:t> </w:t>
            </w:r>
          </w:p>
          <w:p w14:paraId="298BA82C"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color w:val="000000"/>
                <w:sz w:val="20"/>
                <w:szCs w:val="20"/>
                <w:lang w:val="es-ES"/>
              </w:rPr>
              <w:t>Subred Sur Occidente:</w:t>
            </w:r>
            <w:r w:rsidRPr="006F620F">
              <w:rPr>
                <w:rStyle w:val="normaltextrun"/>
                <w:rFonts w:ascii="Arial" w:hAnsi="Arial" w:cs="Arial"/>
                <w:color w:val="000000"/>
                <w:sz w:val="20"/>
                <w:szCs w:val="20"/>
                <w:lang w:val="es-ES"/>
              </w:rPr>
              <w:t xml:space="preserve"> Durante el mes de noviembre se realizan las asistencias técnicas en 6 UPGD distribuidas en las localidades Bosa, Kennedy, Fontibón y Puente Aranda encontrando los siguientes hallazgos:</w:t>
            </w:r>
            <w:r w:rsidRPr="006F620F">
              <w:rPr>
                <w:rStyle w:val="eop"/>
                <w:rFonts w:ascii="Arial" w:hAnsi="Arial" w:cs="Arial"/>
                <w:color w:val="000000"/>
                <w:sz w:val="20"/>
                <w:szCs w:val="20"/>
              </w:rPr>
              <w:t> </w:t>
            </w:r>
          </w:p>
          <w:p w14:paraId="512D7E84" w14:textId="4D376FDA" w:rsidR="00402555" w:rsidRPr="006F620F" w:rsidRDefault="00402555" w:rsidP="00E12180">
            <w:pPr>
              <w:shd w:val="clear" w:color="auto" w:fill="FFFFFF"/>
              <w:jc w:val="both"/>
              <w:rPr>
                <w:rFonts w:ascii="Arial" w:hAnsi="Arial" w:cs="Arial"/>
                <w:b/>
                <w:color w:val="000000"/>
                <w:bdr w:val="none" w:sz="0" w:space="0" w:color="auto" w:frame="1"/>
              </w:rPr>
            </w:pPr>
          </w:p>
          <w:p w14:paraId="6EB76912"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i/>
                <w:iCs/>
                <w:color w:val="000000"/>
                <w:sz w:val="20"/>
                <w:szCs w:val="20"/>
                <w:lang w:val="es-ES"/>
              </w:rPr>
              <w:t>CENTRO DE SALUD OLARTE</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evidencia en la ficha CC 51635324 variable de intervenciones inmediatas en blanco; RC 1012476534, ocupación del paciente en blanco antecedentes de salud oral abandono de tratamiento en blanco; CC 1072190344 ocupación del paciente en blanco, intervenciones inmediatas en blanco; CC 1030706186 antecedentes de salud oral en blanco, visita al odontólogo en el último año en blanco</w:t>
            </w:r>
            <w:r w:rsidRPr="006F620F">
              <w:rPr>
                <w:rStyle w:val="eop"/>
                <w:rFonts w:ascii="Arial" w:hAnsi="Arial" w:cs="Arial"/>
                <w:color w:val="000000"/>
                <w:sz w:val="20"/>
                <w:szCs w:val="20"/>
              </w:rPr>
              <w:t> </w:t>
            </w:r>
          </w:p>
          <w:p w14:paraId="0D46BA86" w14:textId="6EA87C74"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lastRenderedPageBreak/>
              <w:t>En la ficha CC 1072190344 en las que se diligencia CR 73 BIS 56 A 59 SUR, se recuerda adecuado diligenciamiento acorde al manual de nomenclatura KR 73 BIS 56 A 59 SUR</w:t>
            </w:r>
            <w:r w:rsidRPr="006F620F">
              <w:rPr>
                <w:rStyle w:val="eop"/>
                <w:rFonts w:ascii="Arial" w:hAnsi="Arial" w:cs="Arial"/>
                <w:color w:val="000000"/>
                <w:sz w:val="20"/>
                <w:szCs w:val="20"/>
              </w:rPr>
              <w:t> </w:t>
            </w:r>
          </w:p>
          <w:p w14:paraId="50BB6E91"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6D6E5834"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i/>
                <w:iCs/>
                <w:color w:val="000000"/>
                <w:sz w:val="20"/>
                <w:szCs w:val="20"/>
                <w:lang w:val="es-ES"/>
              </w:rPr>
              <w:t>CENTRO DE SALUD PORVENIR</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La UPGD cuenta con talento humano para realizar el proceso de notificación hasta el mes de noviembre se contaba con 2 profesionales de odontología, 1 OPS y 1 rural, hasta el 22 de noviembre la profesional rural estará en la UPGD quedando solo la profesional de OPS y en espera de la próxima semana (25/11/2024) inclusión de otra profesional.</w:t>
            </w:r>
            <w:r w:rsidRPr="006F620F">
              <w:rPr>
                <w:rStyle w:val="eop"/>
                <w:rFonts w:ascii="Arial" w:hAnsi="Arial" w:cs="Arial"/>
                <w:color w:val="000000"/>
                <w:sz w:val="20"/>
                <w:szCs w:val="20"/>
              </w:rPr>
              <w:t> </w:t>
            </w:r>
          </w:p>
          <w:p w14:paraId="3D3AC591" w14:textId="1C44D13D" w:rsidR="00402555"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Se evidencia cumplimiento parcial del compromiso referente a realizar la notificación de vigilancia centinela de manera semanal de acuerdo con la meta establecida por parte de la Subred Sur Occidente 8 fichas semanales, por las inclusión de otro profesional; en el mes de agosto entrega 29 fichas, la meta era de 32 fichas cumple parcialmente con la meta de notificación, en el mes de septiembre entrega 33 fichas, la meta era de 40 fichas no cumple con la meta de notificación, en el mes de octubre entrega 27 fichas, la meta era de 32 fichas no cumple con la meta de notificación, se recuerda al odontólogo la meta pactada para esta UPGD de 8 fichas semanales</w:t>
            </w:r>
            <w:r w:rsidRPr="006F620F">
              <w:rPr>
                <w:rStyle w:val="eop"/>
                <w:rFonts w:ascii="Arial" w:hAnsi="Arial" w:cs="Arial"/>
                <w:color w:val="000000"/>
                <w:sz w:val="20"/>
                <w:szCs w:val="20"/>
              </w:rPr>
              <w:t> </w:t>
            </w:r>
          </w:p>
          <w:p w14:paraId="171BCB88" w14:textId="77777777" w:rsidR="00AB0A9D" w:rsidRPr="006F620F" w:rsidRDefault="00AB0A9D" w:rsidP="00402555">
            <w:pPr>
              <w:pStyle w:val="paragraph"/>
              <w:spacing w:before="0" w:beforeAutospacing="0" w:after="0" w:afterAutospacing="0"/>
              <w:jc w:val="both"/>
              <w:textAlignment w:val="baseline"/>
              <w:rPr>
                <w:rFonts w:ascii="Arial" w:hAnsi="Arial" w:cs="Arial"/>
                <w:color w:val="000000"/>
                <w:sz w:val="20"/>
                <w:szCs w:val="20"/>
              </w:rPr>
            </w:pPr>
          </w:p>
          <w:p w14:paraId="12BA1D20" w14:textId="611D3D70" w:rsidR="00402555" w:rsidRDefault="00402555" w:rsidP="00402555">
            <w:pPr>
              <w:pStyle w:val="paragraph"/>
              <w:spacing w:before="0" w:beforeAutospacing="0" w:after="0" w:afterAutospacing="0"/>
              <w:jc w:val="both"/>
              <w:textAlignment w:val="baseline"/>
              <w:rPr>
                <w:rStyle w:val="eop"/>
              </w:rPr>
            </w:pPr>
            <w:r w:rsidRPr="006F620F">
              <w:rPr>
                <w:rStyle w:val="normaltextrun"/>
                <w:rFonts w:ascii="Arial" w:hAnsi="Arial" w:cs="Arial"/>
                <w:color w:val="000000"/>
                <w:sz w:val="20"/>
                <w:szCs w:val="20"/>
                <w:lang w:val="es-ES"/>
              </w:rPr>
              <w:t>Se evidencia en la ficha CC 1003843141 En la variable estado periodontal en código C marcar 1 o 2 según corresponda si es infra gingival o supragingival, poner firma y sello del profesional; en la ficha RC 1233520730 en estado dentario presenta tachón no permite adecuada identificación del código; en la ficha TI 1120100662 en otros eventos hallados consignar el código CIE-10 con su respectivo nombre; en la ficha CC 1030693163 En la variable estado periodontal en código C marcar 1 o 2 según corresponda si es infra gingival o supragingival</w:t>
            </w:r>
            <w:r w:rsidR="00AB0A9D">
              <w:rPr>
                <w:rStyle w:val="eop"/>
              </w:rPr>
              <w:t>.</w:t>
            </w:r>
          </w:p>
          <w:p w14:paraId="39CAD2B9" w14:textId="77777777" w:rsidR="00AB0A9D" w:rsidRPr="006F620F" w:rsidRDefault="00AB0A9D" w:rsidP="00402555">
            <w:pPr>
              <w:pStyle w:val="paragraph"/>
              <w:spacing w:before="0" w:beforeAutospacing="0" w:after="0" w:afterAutospacing="0"/>
              <w:jc w:val="both"/>
              <w:textAlignment w:val="baseline"/>
              <w:rPr>
                <w:rFonts w:ascii="Arial" w:hAnsi="Arial" w:cs="Arial"/>
                <w:color w:val="000000"/>
                <w:sz w:val="20"/>
                <w:szCs w:val="20"/>
              </w:rPr>
            </w:pPr>
          </w:p>
          <w:p w14:paraId="08FC191D" w14:textId="59B5E65D"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 xml:space="preserve">Se realiza la revisión de 9 fichas en las que se evidencia en las fichas CC 52103787, TI 1120100662 registran dirección CR 86 C 52 27 SUR se recuerda debe registrarse KR 86 C 52 27; en la ficha CC 1030693163 registran </w:t>
            </w:r>
            <w:r w:rsidR="00AB0A9D" w:rsidRPr="006F620F">
              <w:rPr>
                <w:rStyle w:val="normaltextrun"/>
                <w:rFonts w:ascii="Arial" w:hAnsi="Arial" w:cs="Arial"/>
                <w:color w:val="000000"/>
                <w:sz w:val="20"/>
                <w:szCs w:val="20"/>
                <w:lang w:val="es-ES"/>
              </w:rPr>
              <w:t>direcc</w:t>
            </w:r>
            <w:r w:rsidR="00AB0A9D">
              <w:rPr>
                <w:rStyle w:val="normaltextrun"/>
                <w:rFonts w:ascii="Arial" w:hAnsi="Arial" w:cs="Arial"/>
                <w:color w:val="000000"/>
                <w:sz w:val="20"/>
                <w:szCs w:val="20"/>
                <w:lang w:val="es-ES"/>
              </w:rPr>
              <w:t>ió</w:t>
            </w:r>
            <w:r w:rsidR="00AB0A9D" w:rsidRPr="006F620F">
              <w:rPr>
                <w:rStyle w:val="normaltextrun"/>
                <w:rFonts w:ascii="Arial" w:hAnsi="Arial" w:cs="Arial"/>
                <w:color w:val="000000"/>
                <w:sz w:val="20"/>
                <w:szCs w:val="20"/>
                <w:lang w:val="es-ES"/>
              </w:rPr>
              <w:t>n</w:t>
            </w:r>
            <w:r w:rsidRPr="006F620F">
              <w:rPr>
                <w:rStyle w:val="normaltextrun"/>
                <w:rFonts w:ascii="Arial" w:hAnsi="Arial" w:cs="Arial"/>
                <w:color w:val="000000"/>
                <w:sz w:val="20"/>
                <w:szCs w:val="20"/>
                <w:lang w:val="es-ES"/>
              </w:rPr>
              <w:t xml:space="preserve"> KR 98 55 - 35 SUR se recuerda no hacer uso de numerales, guiones, diagonales, ni abreviaciones como No.</w:t>
            </w:r>
            <w:r w:rsidR="00AB0A9D">
              <w:rPr>
                <w:rStyle w:val="normaltextrun"/>
                <w:rFonts w:ascii="Arial" w:hAnsi="Arial" w:cs="Arial"/>
                <w:color w:val="000000"/>
                <w:sz w:val="20"/>
                <w:szCs w:val="20"/>
                <w:lang w:val="es-ES"/>
              </w:rPr>
              <w:t xml:space="preserve"> </w:t>
            </w:r>
            <w:r w:rsidRPr="006F620F">
              <w:rPr>
                <w:rStyle w:val="normaltextrun"/>
                <w:rFonts w:ascii="Arial" w:hAnsi="Arial" w:cs="Arial"/>
                <w:color w:val="000000"/>
                <w:sz w:val="20"/>
                <w:szCs w:val="20"/>
                <w:lang w:val="es-ES"/>
              </w:rPr>
              <w:t>de acuerdo con lo descrito en el manual de nomenclatura</w:t>
            </w:r>
            <w:r w:rsidRPr="006F620F">
              <w:rPr>
                <w:rStyle w:val="eop"/>
                <w:rFonts w:ascii="Arial" w:hAnsi="Arial" w:cs="Arial"/>
                <w:color w:val="000000"/>
                <w:sz w:val="20"/>
                <w:szCs w:val="20"/>
              </w:rPr>
              <w:t> </w:t>
            </w:r>
          </w:p>
          <w:p w14:paraId="6FF62561"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4A5C21C3" w14:textId="5104E7B5"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CENTRO DE SALUD ABASTOS</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identificaron hallazgos en georreferenciación no diligencian direcciones acordes al manual de nomenclatura</w:t>
            </w:r>
            <w:r w:rsidRPr="006F620F">
              <w:rPr>
                <w:rStyle w:val="eop"/>
                <w:rFonts w:ascii="Arial" w:hAnsi="Arial" w:cs="Arial"/>
                <w:color w:val="000000"/>
                <w:sz w:val="20"/>
                <w:szCs w:val="20"/>
              </w:rPr>
              <w:t> </w:t>
            </w:r>
          </w:p>
          <w:p w14:paraId="4439F321"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4B880078"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i/>
                <w:iCs/>
                <w:sz w:val="20"/>
                <w:szCs w:val="20"/>
                <w:lang w:val="es-ES"/>
              </w:rPr>
              <w:t>CENTRO DE SALUD ZONA FRANCA</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evidencia en la ficha CC 39698981 se evidencia en la variable de exploración oral diligencian NA se recuerda se debe diligenciar ausencia total (AT), en estado dentario se evidencia tachones y enmendaduras. </w:t>
            </w:r>
            <w:r w:rsidRPr="006F620F">
              <w:rPr>
                <w:rStyle w:val="eop"/>
                <w:rFonts w:ascii="Arial" w:hAnsi="Arial" w:cs="Arial"/>
                <w:color w:val="000000"/>
                <w:sz w:val="20"/>
                <w:szCs w:val="20"/>
              </w:rPr>
              <w:t> </w:t>
            </w:r>
          </w:p>
          <w:p w14:paraId="3B86D223" w14:textId="1073175B"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Se realiza verificación del tablero de control enviado por VSP de la meta pactada con la subred de las fichas de notificación el envío de fichas durante el trimestre en la UPGD evidenciando en el mes de agosto entrega 20 fichas, la meta era de 24 fichas 6 semanales; se verifica dentro de la UPGD el correo electrónico en el que se evidencia envió de 6 fichas de notificación al correo notificacion</w:t>
            </w:r>
            <w:r w:rsidRPr="006F620F">
              <w:rPr>
                <w:rStyle w:val="findhit"/>
                <w:rFonts w:ascii="Arial" w:hAnsi="Arial" w:cs="Arial"/>
                <w:color w:val="000000"/>
                <w:sz w:val="20"/>
                <w:szCs w:val="20"/>
                <w:lang w:val="es-ES"/>
              </w:rPr>
              <w:t>sisveso</w:t>
            </w:r>
            <w:r w:rsidRPr="006F620F">
              <w:rPr>
                <w:rStyle w:val="normaltextrun"/>
                <w:rFonts w:ascii="Arial" w:hAnsi="Arial" w:cs="Arial"/>
                <w:color w:val="000000"/>
                <w:sz w:val="20"/>
                <w:szCs w:val="20"/>
                <w:lang w:val="es-ES"/>
              </w:rPr>
              <w:t>@gmail.com, en el mes de septiembre entrega 24 fichas, la meta era de 24 fichas, mes contaba con 4 semanas, cumple con la meta de notificación, en el mes de octubre entrega 19 fichas, para este mes se contaba solo con 2 odontólogos centinela debido a traslado de la Dra. Erika a otro Centro de Salud desde la primera SE 42 la Dra. Gladys solo realizo consulta 1 día de esa semana de octubre, y en la semana se recuerda al odontólogo la meta pactada para esta UPGD de 4 fichas semanales</w:t>
            </w:r>
            <w:r w:rsidRPr="006F620F">
              <w:rPr>
                <w:rStyle w:val="eop"/>
                <w:rFonts w:ascii="Arial" w:hAnsi="Arial" w:cs="Arial"/>
                <w:color w:val="000000"/>
                <w:sz w:val="20"/>
                <w:szCs w:val="20"/>
              </w:rPr>
              <w:t> </w:t>
            </w:r>
          </w:p>
          <w:p w14:paraId="2A53C40B"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3E385AB0" w14:textId="188425DB"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CENTRO DE SALUD ALCALA MUZU</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evidencian variables en blanco e inadecuado diligenciamiento de procedencia y variable grupo poblacional </w:t>
            </w:r>
            <w:r w:rsidRPr="006F620F">
              <w:rPr>
                <w:rStyle w:val="eop"/>
                <w:rFonts w:ascii="Arial" w:hAnsi="Arial" w:cs="Arial"/>
                <w:color w:val="000000"/>
                <w:sz w:val="20"/>
                <w:szCs w:val="20"/>
              </w:rPr>
              <w:t> </w:t>
            </w:r>
          </w:p>
          <w:p w14:paraId="20AD0339"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12FBE0D7"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i/>
                <w:iCs/>
                <w:color w:val="000000"/>
                <w:sz w:val="20"/>
                <w:szCs w:val="20"/>
                <w:lang w:val="es-ES"/>
              </w:rPr>
              <w:t>CENTRO DE SALUD ASUNCION BOCHICA</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realiza verificación del tablero de control enviado por VSP de la meta pactada con la subred de las fichas de notificación el envío de fichas durante el trimestre en la UPGD evidenciando en el mes de agosto entrega 4 fichas, la meta era de 8 fichas en la SE 31 no se realiza notificación por calamidad domestica cumple con la meta de notificación, en el mes de septiembre entrega 9 fichas, la meta era de 10 fichas cumple con la meta de notificación, en la SE 38 de acuerdo a lo relacionado en el tablero de control manifiestan que no se evidencia notificación, a la revisión dentro de la UPGD se encuentra notificación del 16-09-2024 y 17-09-2024 fechas que corresponden a la SE 38, cumpliendo con la meta; en el mes de octubre entrega 8 fichas, la meta era de 8 fichas cumple con la meta de notificación.</w:t>
            </w:r>
            <w:r w:rsidRPr="006F620F">
              <w:rPr>
                <w:rStyle w:val="eop"/>
                <w:rFonts w:ascii="Arial" w:hAnsi="Arial" w:cs="Arial"/>
                <w:color w:val="000000"/>
                <w:sz w:val="20"/>
                <w:szCs w:val="20"/>
              </w:rPr>
              <w:t> </w:t>
            </w:r>
          </w:p>
          <w:p w14:paraId="63ED55D8"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eop"/>
                <w:rFonts w:ascii="Arial" w:hAnsi="Arial" w:cs="Arial"/>
                <w:color w:val="000000"/>
                <w:sz w:val="20"/>
                <w:szCs w:val="20"/>
              </w:rPr>
              <w:lastRenderedPageBreak/>
              <w:t> </w:t>
            </w:r>
          </w:p>
          <w:p w14:paraId="23033316" w14:textId="2861722F"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color w:val="000000"/>
                <w:sz w:val="20"/>
                <w:szCs w:val="20"/>
                <w:lang w:val="es-ES"/>
              </w:rPr>
              <w:t xml:space="preserve">Subred Sur: </w:t>
            </w:r>
            <w:r w:rsidRPr="006F620F">
              <w:rPr>
                <w:rStyle w:val="normaltextrun"/>
                <w:rFonts w:ascii="Arial" w:hAnsi="Arial" w:cs="Arial"/>
                <w:color w:val="000000"/>
                <w:sz w:val="20"/>
                <w:szCs w:val="20"/>
                <w:lang w:val="es-ES"/>
              </w:rPr>
              <w:t>Durante el mes de noviembre se realizan las asistencias técnicas en 8 UPGD distribuidas en las localidades Usme, Ciudad Bolívar y Sumapaz encontrando los siguientes hallazgos:</w:t>
            </w:r>
            <w:r w:rsidRPr="006F620F">
              <w:rPr>
                <w:rStyle w:val="eop"/>
                <w:rFonts w:ascii="Arial" w:hAnsi="Arial" w:cs="Arial"/>
                <w:color w:val="000000"/>
                <w:sz w:val="20"/>
                <w:szCs w:val="20"/>
              </w:rPr>
              <w:t> </w:t>
            </w:r>
          </w:p>
          <w:p w14:paraId="3D662BB3"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56334757" w14:textId="13A73577"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b/>
                <w:bCs/>
                <w:i/>
                <w:iCs/>
                <w:color w:val="000000"/>
                <w:sz w:val="20"/>
                <w:szCs w:val="20"/>
                <w:lang w:val="es-ES"/>
              </w:rPr>
              <w:t>USS DESTINO</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evidencia hallazgos en registro de dirección acorde al manual de nomenclatura.</w:t>
            </w:r>
            <w:r w:rsidRPr="006F620F">
              <w:rPr>
                <w:rStyle w:val="eop"/>
                <w:rFonts w:ascii="Arial" w:hAnsi="Arial" w:cs="Arial"/>
                <w:color w:val="000000"/>
                <w:sz w:val="20"/>
                <w:szCs w:val="20"/>
              </w:rPr>
              <w:t> </w:t>
            </w:r>
          </w:p>
          <w:p w14:paraId="10BADBFE"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0844B26B" w14:textId="20327837"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USS USME: Se evidencia en la ficha CC 1000454114 la variable de exploración oral se encuentra en blanco, se recuerda diligenciar todas las variables en cara A y cara B.</w:t>
            </w:r>
            <w:r w:rsidRPr="006F620F">
              <w:rPr>
                <w:rStyle w:val="eop"/>
                <w:rFonts w:ascii="Arial" w:hAnsi="Arial" w:cs="Arial"/>
                <w:color w:val="000000"/>
                <w:sz w:val="20"/>
                <w:szCs w:val="20"/>
              </w:rPr>
              <w:t> </w:t>
            </w:r>
          </w:p>
          <w:p w14:paraId="4B3A9D16"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4E7D763B"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color w:val="000000"/>
                <w:sz w:val="20"/>
                <w:szCs w:val="20"/>
                <w:lang w:val="es-ES"/>
              </w:rPr>
              <w:t>USS MEISSEN: La asistencia técnica es recibida por la Epidemióloga Institucional Victoria Tarquino debido a que no se generó bloqueo de la agenda a los profesionales de odontología.</w:t>
            </w:r>
            <w:r w:rsidRPr="006F620F">
              <w:rPr>
                <w:rStyle w:val="eop"/>
                <w:rFonts w:ascii="Arial" w:hAnsi="Arial" w:cs="Arial"/>
                <w:color w:val="000000"/>
                <w:sz w:val="20"/>
                <w:szCs w:val="20"/>
              </w:rPr>
              <w:t> </w:t>
            </w:r>
          </w:p>
          <w:p w14:paraId="3E2D9A96"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color w:val="000000"/>
                <w:sz w:val="20"/>
                <w:szCs w:val="20"/>
                <w:lang w:val="es-ES"/>
              </w:rPr>
              <w:t>Cumple parcialmente al compromiso referente a realizar la notificación de vigilancia centinela de manera semanal de acuerdo con la meta establecida por parte de la Subred Sur 12 fichas mensuales.</w:t>
            </w:r>
            <w:r w:rsidRPr="006F620F">
              <w:rPr>
                <w:rStyle w:val="eop"/>
                <w:rFonts w:ascii="Arial" w:hAnsi="Arial" w:cs="Arial"/>
                <w:color w:val="000000"/>
                <w:sz w:val="20"/>
                <w:szCs w:val="20"/>
              </w:rPr>
              <w:t> </w:t>
            </w:r>
          </w:p>
          <w:p w14:paraId="76904E92"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color w:val="000000"/>
                <w:sz w:val="20"/>
                <w:szCs w:val="20"/>
                <w:lang w:val="es-ES"/>
              </w:rPr>
              <w:t>En el mes de agosto entrega 4 fichas, no cumple con la meta de notificación, en el mes de septiembre entrega 11 fichas, cumple con la meta de notificación, en el mes de octubre entrega 15 fichas, cumple con la meta de notificación, se recuerda al odontólogo la meta pactada para esta UPGD de 12 fichas mensuales, 2 semanales por odontólogo de 8 horas y 1 semanal por odontólogo de 4 horas.</w:t>
            </w:r>
            <w:r w:rsidRPr="006F620F">
              <w:rPr>
                <w:rStyle w:val="eop"/>
                <w:rFonts w:ascii="Arial" w:hAnsi="Arial" w:cs="Arial"/>
                <w:color w:val="000000"/>
                <w:sz w:val="20"/>
                <w:szCs w:val="20"/>
              </w:rPr>
              <w:t> </w:t>
            </w:r>
          </w:p>
          <w:p w14:paraId="19232E54"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color w:val="000000"/>
                <w:sz w:val="20"/>
                <w:szCs w:val="20"/>
                <w:lang w:val="es-ES"/>
              </w:rPr>
              <w:t>Se evidencia en la ficha TI 1033766538 en la variable estado civil soltero, paciente de 12 años estado civil se debe registrar sin dato, la variable condición final se encuentra en blanco; en la ficha CC 80489750 en la variable otros eventos hallados se debe anotar el código CIE-10 con su respectivo nombre, se recuerda que son códigos de patologías no inmersas dentro de los 6 eventos de notificación.</w:t>
            </w:r>
            <w:r w:rsidRPr="006F620F">
              <w:rPr>
                <w:rStyle w:val="eop"/>
                <w:rFonts w:ascii="Arial" w:hAnsi="Arial" w:cs="Arial"/>
                <w:color w:val="000000"/>
                <w:sz w:val="20"/>
                <w:szCs w:val="20"/>
              </w:rPr>
              <w:t> </w:t>
            </w:r>
          </w:p>
          <w:p w14:paraId="75B50695" w14:textId="0D1D591D"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En las fichas RC 1033825604 y RC 1033831253 en la que se diligencio la dirección CL 64 16 B 10 SUR, se recuerda adecuado diligenciamiento CL 64 SUR 16 B 10.</w:t>
            </w:r>
            <w:r w:rsidRPr="006F620F">
              <w:rPr>
                <w:rStyle w:val="eop"/>
                <w:rFonts w:ascii="Arial" w:hAnsi="Arial" w:cs="Arial"/>
                <w:color w:val="000000"/>
                <w:sz w:val="20"/>
                <w:szCs w:val="20"/>
              </w:rPr>
              <w:t> </w:t>
            </w:r>
          </w:p>
          <w:p w14:paraId="39F06EE0"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3CCA7991"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i/>
                <w:iCs/>
                <w:color w:val="000000"/>
                <w:sz w:val="20"/>
                <w:szCs w:val="20"/>
                <w:lang w:val="es-ES"/>
              </w:rPr>
              <w:t>USS MOCHUELO</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Es importante mencionar que para la realización de la asistencia técnica la profesional no contaba con bloqueo de agenda para recibir esta, la realización de esta se pudo llevar a cabo gracias a la colaboración de la doctora Jessica quien abrió el espacio para la atención. También se recalca que durante el año no se contó con bloqueo de agenda para la asistencia técnica en ningún trimestre.</w:t>
            </w:r>
            <w:r w:rsidRPr="006F620F">
              <w:rPr>
                <w:rStyle w:val="eop"/>
                <w:rFonts w:ascii="Arial" w:hAnsi="Arial" w:cs="Arial"/>
                <w:color w:val="000000"/>
                <w:sz w:val="20"/>
                <w:szCs w:val="20"/>
              </w:rPr>
              <w:t> </w:t>
            </w:r>
          </w:p>
          <w:p w14:paraId="3EA677D5" w14:textId="57DA49D6"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Se evidencia en la ficha RC 1010249674 Se encuentra la variable de dirección y clasificación inicial de caso en blanco, se recuerda en la variable de exploración oral tener en cuenta los dientes que pueden tomarse para su valoración acorde al instructivo de diligenciamiento.</w:t>
            </w:r>
            <w:r w:rsidRPr="006F620F">
              <w:rPr>
                <w:rStyle w:val="eop"/>
                <w:rFonts w:ascii="Arial" w:hAnsi="Arial" w:cs="Arial"/>
                <w:color w:val="000000"/>
                <w:sz w:val="20"/>
                <w:szCs w:val="20"/>
              </w:rPr>
              <w:t> </w:t>
            </w:r>
          </w:p>
          <w:p w14:paraId="6C4F7500"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134FFD26"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i/>
                <w:iCs/>
                <w:color w:val="000000"/>
                <w:sz w:val="20"/>
                <w:szCs w:val="20"/>
                <w:lang w:val="es-ES"/>
              </w:rPr>
              <w:t>USS PASQUILLA</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Es importante mencionar que para la realización de la asistencia técnica la profesional no contaba con bloqueo de agenda para recibir esta, la realización de esta se pudo llevar a cabo gracias a la colaboración de la doctora Jessica quien abrió el espacio para la atención. También se recalca que durante el año no se contó con bloqueo de agenda para la asistencia técnica en ningún trimestre.</w:t>
            </w:r>
            <w:r w:rsidRPr="006F620F">
              <w:rPr>
                <w:rStyle w:val="eop"/>
                <w:rFonts w:ascii="Arial" w:hAnsi="Arial" w:cs="Arial"/>
                <w:color w:val="000000"/>
                <w:sz w:val="20"/>
                <w:szCs w:val="20"/>
              </w:rPr>
              <w:t> </w:t>
            </w:r>
          </w:p>
          <w:p w14:paraId="7EAF5B50"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color w:val="000000"/>
                <w:sz w:val="20"/>
                <w:szCs w:val="20"/>
                <w:lang w:val="es-ES"/>
              </w:rPr>
              <w:t>Se realiza la revisión de 6 fichas en las que se evidencia inadecuado registro de la dirección en la ficha TI 1033754799, diligencian KR 45A 72B SUR 22 se recuerda diligenciamiento acorde al manual de nomenclatura KR 45 A 72 B 22 SUR</w:t>
            </w:r>
            <w:r w:rsidRPr="006F620F">
              <w:rPr>
                <w:rStyle w:val="eop"/>
                <w:rFonts w:ascii="Arial" w:hAnsi="Arial" w:cs="Arial"/>
                <w:color w:val="000000"/>
                <w:sz w:val="20"/>
                <w:szCs w:val="20"/>
              </w:rPr>
              <w:t> </w:t>
            </w:r>
          </w:p>
          <w:p w14:paraId="284F1B54" w14:textId="3F486E2C"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Se realiza verificación del tablero de control enviado por VSP de la meta pactada con la subred de las fichas de notificación evidenciando en el mes de agosto entrega 2 fichas, cumple parcial con la meta de notificación, en el mes de septiembre entrega 3 fichas, cumple con la meta de notificación, en el mes de octubre entrega 4 fichas, cumple con la meta de notificación, se recuerda al odontólogo la meta pactada para esta UPGD de 4 fichas mensuales, 3 fichas mensuales mínimo.</w:t>
            </w:r>
            <w:r w:rsidRPr="006F620F">
              <w:rPr>
                <w:rStyle w:val="eop"/>
                <w:rFonts w:ascii="Arial" w:hAnsi="Arial" w:cs="Arial"/>
                <w:color w:val="000000"/>
                <w:sz w:val="20"/>
                <w:szCs w:val="20"/>
              </w:rPr>
              <w:t> </w:t>
            </w:r>
          </w:p>
          <w:p w14:paraId="58B75A7C"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7DD82461"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i/>
                <w:iCs/>
                <w:color w:val="000000"/>
                <w:sz w:val="20"/>
                <w:szCs w:val="20"/>
                <w:lang w:val="es-ES"/>
              </w:rPr>
              <w:t>USS VISTA HERMOSA</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evidencia en la ficha RC 1031180610 variables en blanco de sexo, municipio de residencia, estado periodontal; en la ficha CC 40429399 variables en blanco en nombre del evento, en estado dentario diente 45 sin código, intervenciones inmediatas, en exploración oral en 11/51 seleccionan el 11 y este está perdido por caries pero cuenta con 13 verificar y revisar concordancia, en estado periodontal cuando registran C registrar 1 con supragingival y 2 infra gingival; se recuerda que en otros eventos hallados se diligencian los códigos CIE-10 de patologías no inmersas dentro de los 6 eventos de notificación en la ficha</w:t>
            </w:r>
            <w:r w:rsidRPr="006F620F">
              <w:rPr>
                <w:rStyle w:val="eop"/>
                <w:rFonts w:ascii="Arial" w:hAnsi="Arial" w:cs="Arial"/>
                <w:color w:val="000000"/>
                <w:sz w:val="20"/>
                <w:szCs w:val="20"/>
              </w:rPr>
              <w:t> </w:t>
            </w:r>
          </w:p>
          <w:p w14:paraId="67F88649" w14:textId="0D173259"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lastRenderedPageBreak/>
              <w:t xml:space="preserve">En la ficha CC 40429399 registran dirección CL 71 B N 18 Q 50 SUR, se recuerda debe registrarse CL 71 B SUR 18 Q 50 acorde al manual de nomenclatura, se recuerda no hacer uso de abreviaciones como No. </w:t>
            </w:r>
            <w:proofErr w:type="spellStart"/>
            <w:r w:rsidRPr="006F620F">
              <w:rPr>
                <w:rStyle w:val="normaltextrun"/>
                <w:rFonts w:ascii="Arial" w:hAnsi="Arial" w:cs="Arial"/>
                <w:color w:val="000000"/>
                <w:sz w:val="20"/>
                <w:szCs w:val="20"/>
                <w:lang w:val="es-ES"/>
              </w:rPr>
              <w:t>N°</w:t>
            </w:r>
            <w:proofErr w:type="spellEnd"/>
            <w:r w:rsidRPr="006F620F">
              <w:rPr>
                <w:rStyle w:val="normaltextrun"/>
                <w:rFonts w:ascii="Arial" w:hAnsi="Arial" w:cs="Arial"/>
                <w:color w:val="000000"/>
                <w:sz w:val="20"/>
                <w:szCs w:val="20"/>
                <w:lang w:val="es-ES"/>
              </w:rPr>
              <w:t>, o signos como # diagonales o guiones.</w:t>
            </w:r>
            <w:r w:rsidRPr="006F620F">
              <w:rPr>
                <w:rStyle w:val="eop"/>
                <w:rFonts w:ascii="Arial" w:hAnsi="Arial" w:cs="Arial"/>
                <w:color w:val="000000"/>
                <w:sz w:val="20"/>
                <w:szCs w:val="20"/>
              </w:rPr>
              <w:t> </w:t>
            </w:r>
          </w:p>
          <w:p w14:paraId="4DF33801"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444491D6" w14:textId="63B49C96" w:rsidR="00402555" w:rsidRPr="006F620F" w:rsidRDefault="00402555" w:rsidP="00402555">
            <w:pPr>
              <w:pStyle w:val="paragraph"/>
              <w:spacing w:before="0" w:beforeAutospacing="0" w:after="0" w:afterAutospacing="0"/>
              <w:jc w:val="both"/>
              <w:textAlignment w:val="baseline"/>
              <w:rPr>
                <w:rStyle w:val="eop"/>
                <w:rFonts w:ascii="Arial" w:hAnsi="Arial" w:cs="Arial"/>
                <w:color w:val="000000"/>
                <w:sz w:val="20"/>
                <w:szCs w:val="20"/>
              </w:rPr>
            </w:pPr>
            <w:r w:rsidRPr="006F620F">
              <w:rPr>
                <w:rStyle w:val="normaltextrun"/>
                <w:rFonts w:ascii="Arial" w:hAnsi="Arial" w:cs="Arial"/>
                <w:color w:val="000000"/>
                <w:sz w:val="20"/>
                <w:szCs w:val="20"/>
                <w:lang w:val="es-ES"/>
              </w:rPr>
              <w:t>USS SAN JUAN DE SUMAPAZ: Cumple parcialmente al compromiso referente a validar la concordancia de datos de ficha con historia clínica encontrando en la ficha CC 1003558827 en HC dentro del odontograma el 36 y 46 con obturación sin caries y en la ficha en estado dentario se encuentra como sano (codigo0) debió diligenciarse con el código 3</w:t>
            </w:r>
            <w:r w:rsidRPr="006F620F">
              <w:rPr>
                <w:rStyle w:val="eop"/>
                <w:rFonts w:ascii="Arial" w:hAnsi="Arial" w:cs="Arial"/>
                <w:color w:val="000000"/>
                <w:sz w:val="20"/>
                <w:szCs w:val="20"/>
              </w:rPr>
              <w:t> </w:t>
            </w:r>
          </w:p>
          <w:p w14:paraId="22E817C9" w14:textId="77777777" w:rsidR="006F620F" w:rsidRPr="006F620F" w:rsidRDefault="006F620F" w:rsidP="00402555">
            <w:pPr>
              <w:pStyle w:val="paragraph"/>
              <w:spacing w:before="0" w:beforeAutospacing="0" w:after="0" w:afterAutospacing="0"/>
              <w:jc w:val="both"/>
              <w:textAlignment w:val="baseline"/>
              <w:rPr>
                <w:rFonts w:ascii="Arial" w:hAnsi="Arial" w:cs="Arial"/>
                <w:color w:val="000000"/>
                <w:sz w:val="20"/>
                <w:szCs w:val="20"/>
              </w:rPr>
            </w:pPr>
          </w:p>
          <w:p w14:paraId="159B8720" w14:textId="77777777" w:rsidR="00402555" w:rsidRPr="006F620F" w:rsidRDefault="00402555" w:rsidP="00402555">
            <w:pPr>
              <w:pStyle w:val="paragraph"/>
              <w:spacing w:before="0" w:beforeAutospacing="0" w:after="0" w:afterAutospacing="0"/>
              <w:jc w:val="both"/>
              <w:textAlignment w:val="baseline"/>
              <w:rPr>
                <w:rFonts w:ascii="Arial" w:hAnsi="Arial" w:cs="Arial"/>
                <w:color w:val="000000"/>
                <w:sz w:val="20"/>
                <w:szCs w:val="20"/>
              </w:rPr>
            </w:pPr>
            <w:r w:rsidRPr="006F620F">
              <w:rPr>
                <w:rStyle w:val="normaltextrun"/>
                <w:rFonts w:ascii="Arial" w:hAnsi="Arial" w:cs="Arial"/>
                <w:b/>
                <w:bCs/>
                <w:i/>
                <w:iCs/>
                <w:color w:val="000000"/>
                <w:sz w:val="20"/>
                <w:szCs w:val="20"/>
                <w:lang w:val="es-ES"/>
              </w:rPr>
              <w:t>USS NAZARETH</w:t>
            </w:r>
            <w:r w:rsidRPr="006F620F">
              <w:rPr>
                <w:rStyle w:val="normaltextrun"/>
                <w:rFonts w:ascii="Arial" w:hAnsi="Arial" w:cs="Arial"/>
                <w:b/>
                <w:bCs/>
                <w:color w:val="000000"/>
                <w:sz w:val="20"/>
                <w:szCs w:val="20"/>
                <w:lang w:val="es-ES"/>
              </w:rPr>
              <w:t>:</w:t>
            </w:r>
            <w:r w:rsidRPr="006F620F">
              <w:rPr>
                <w:rStyle w:val="normaltextrun"/>
                <w:rFonts w:ascii="Arial" w:hAnsi="Arial" w:cs="Arial"/>
                <w:color w:val="000000"/>
                <w:sz w:val="20"/>
                <w:szCs w:val="20"/>
                <w:lang w:val="es-ES"/>
              </w:rPr>
              <w:t xml:space="preserve"> Se obtiene calificación excelente 100% sin generación de hallazgos sujetos a plan de mejora</w:t>
            </w:r>
            <w:r w:rsidRPr="006F620F">
              <w:rPr>
                <w:rStyle w:val="eop"/>
                <w:rFonts w:ascii="Arial" w:hAnsi="Arial" w:cs="Arial"/>
                <w:color w:val="000000"/>
                <w:sz w:val="20"/>
                <w:szCs w:val="20"/>
              </w:rPr>
              <w:t> </w:t>
            </w:r>
          </w:p>
          <w:p w14:paraId="0A9B9BF0" w14:textId="77777777" w:rsidR="00402555" w:rsidRPr="006F620F" w:rsidRDefault="00402555" w:rsidP="00402555">
            <w:pPr>
              <w:pStyle w:val="paragraph"/>
              <w:spacing w:before="0" w:beforeAutospacing="0" w:after="0" w:afterAutospacing="0"/>
              <w:jc w:val="both"/>
              <w:textAlignment w:val="baseline"/>
              <w:rPr>
                <w:rFonts w:ascii="Arial" w:hAnsi="Arial" w:cs="Arial"/>
                <w:b/>
                <w:bCs/>
                <w:color w:val="000000"/>
                <w:sz w:val="20"/>
                <w:szCs w:val="20"/>
              </w:rPr>
            </w:pPr>
            <w:r w:rsidRPr="006F620F">
              <w:rPr>
                <w:rStyle w:val="normaltextrun"/>
                <w:rFonts w:ascii="Arial" w:hAnsi="Arial" w:cs="Arial"/>
                <w:color w:val="000000"/>
                <w:sz w:val="20"/>
                <w:szCs w:val="20"/>
                <w:lang w:val="es-ES"/>
              </w:rPr>
              <w:t>Solo se verifico el mes de agosto debido que en los meses de septiembre y octubre no contaban con profesional dentro de la UPGD.</w:t>
            </w:r>
            <w:r w:rsidRPr="006F620F">
              <w:rPr>
                <w:rStyle w:val="eop"/>
                <w:rFonts w:ascii="Arial" w:hAnsi="Arial" w:cs="Arial"/>
                <w:b/>
                <w:bCs/>
                <w:color w:val="000000"/>
                <w:sz w:val="20"/>
                <w:szCs w:val="20"/>
              </w:rPr>
              <w:t> </w:t>
            </w:r>
          </w:p>
          <w:p w14:paraId="62CAEFB6" w14:textId="77777777" w:rsidR="00402555" w:rsidRPr="006F620F" w:rsidRDefault="00402555" w:rsidP="00E12180">
            <w:pPr>
              <w:shd w:val="clear" w:color="auto" w:fill="FFFFFF"/>
              <w:jc w:val="both"/>
              <w:rPr>
                <w:rFonts w:ascii="Arial" w:hAnsi="Arial" w:cs="Arial"/>
                <w:b/>
                <w:color w:val="000000"/>
                <w:bdr w:val="none" w:sz="0" w:space="0" w:color="auto" w:frame="1"/>
              </w:rPr>
            </w:pPr>
          </w:p>
          <w:p w14:paraId="4BF9988D" w14:textId="415E25E0" w:rsidR="00402555" w:rsidRPr="006F620F" w:rsidRDefault="00402555" w:rsidP="00E12180">
            <w:pPr>
              <w:shd w:val="clear" w:color="auto" w:fill="FFFFFF"/>
              <w:jc w:val="both"/>
              <w:rPr>
                <w:rFonts w:ascii="Arial" w:hAnsi="Arial" w:cs="Arial"/>
                <w:b/>
                <w:color w:val="000000"/>
                <w:bdr w:val="none" w:sz="0" w:space="0" w:color="auto" w:frame="1"/>
              </w:rPr>
            </w:pPr>
          </w:p>
          <w:p w14:paraId="53DFD53F" w14:textId="77777777" w:rsidR="00402555" w:rsidRPr="006F620F" w:rsidRDefault="00402555" w:rsidP="00E12180">
            <w:pPr>
              <w:shd w:val="clear" w:color="auto" w:fill="FFFFFF"/>
              <w:jc w:val="both"/>
              <w:rPr>
                <w:rFonts w:ascii="Arial" w:hAnsi="Arial" w:cs="Arial"/>
                <w:b/>
                <w:color w:val="000000"/>
                <w:bdr w:val="none" w:sz="0" w:space="0" w:color="auto" w:frame="1"/>
              </w:rPr>
            </w:pPr>
          </w:p>
          <w:p w14:paraId="6A8DD7FA" w14:textId="5CE9A0CB" w:rsidR="00CE1CF2" w:rsidRPr="006A6F7A" w:rsidRDefault="008B4251" w:rsidP="006A6F7A">
            <w:pPr>
              <w:pStyle w:val="Prrafodelista"/>
              <w:numPr>
                <w:ilvl w:val="0"/>
                <w:numId w:val="25"/>
              </w:numPr>
              <w:shd w:val="clear" w:color="auto" w:fill="FFFFFF"/>
              <w:rPr>
                <w:b/>
                <w:color w:val="000000"/>
                <w:bdr w:val="none" w:sz="0" w:space="0" w:color="auto" w:frame="1"/>
              </w:rPr>
            </w:pPr>
            <w:r w:rsidRPr="006A6F7A">
              <w:rPr>
                <w:b/>
                <w:bCs/>
                <w:color w:val="000000"/>
                <w:bdr w:val="none" w:sz="0" w:space="0" w:color="auto" w:frame="1"/>
              </w:rPr>
              <w:t>SISVAN</w:t>
            </w:r>
          </w:p>
          <w:p w14:paraId="0977A9E2" w14:textId="77777777" w:rsidR="00F935DF" w:rsidRPr="006F620F" w:rsidRDefault="00F935DF" w:rsidP="00F935DF">
            <w:pPr>
              <w:pStyle w:val="Prrafodelista"/>
              <w:shd w:val="clear" w:color="auto" w:fill="FFFFFF"/>
              <w:rPr>
                <w:b/>
                <w:color w:val="000000"/>
                <w:sz w:val="20"/>
                <w:szCs w:val="20"/>
                <w:bdr w:val="none" w:sz="0" w:space="0" w:color="auto" w:frame="1"/>
              </w:rPr>
            </w:pPr>
          </w:p>
          <w:p w14:paraId="7065456F" w14:textId="73472DC0" w:rsidR="00A267E3" w:rsidRPr="006F620F" w:rsidRDefault="00A267E3" w:rsidP="00A267E3">
            <w:pPr>
              <w:pStyle w:val="Prrafodelista"/>
              <w:spacing w:line="276" w:lineRule="auto"/>
              <w:jc w:val="both"/>
              <w:rPr>
                <w:b/>
                <w:sz w:val="20"/>
                <w:szCs w:val="20"/>
              </w:rPr>
            </w:pPr>
            <w:r w:rsidRPr="006F620F">
              <w:rPr>
                <w:b/>
                <w:sz w:val="20"/>
                <w:szCs w:val="20"/>
              </w:rPr>
              <w:t>Resultados Asistencias Técnicas del Subsistema SISVAN:</w:t>
            </w:r>
          </w:p>
          <w:p w14:paraId="0CB32194" w14:textId="77777777" w:rsidR="00A267E3" w:rsidRPr="006F620F" w:rsidRDefault="00A267E3" w:rsidP="00A267E3">
            <w:pPr>
              <w:pStyle w:val="Prrafodelista"/>
              <w:spacing w:line="276" w:lineRule="auto"/>
              <w:jc w:val="both"/>
              <w:rPr>
                <w:b/>
                <w:sz w:val="20"/>
                <w:szCs w:val="20"/>
              </w:rPr>
            </w:pPr>
          </w:p>
          <w:p w14:paraId="7825A55D" w14:textId="77777777" w:rsidR="00A267E3" w:rsidRPr="006F620F" w:rsidRDefault="00A267E3" w:rsidP="00A267E3">
            <w:pPr>
              <w:spacing w:line="276" w:lineRule="auto"/>
              <w:jc w:val="both"/>
              <w:rPr>
                <w:rFonts w:ascii="Arial" w:hAnsi="Arial" w:cs="Arial"/>
              </w:rPr>
            </w:pPr>
            <w:r w:rsidRPr="006F620F">
              <w:rPr>
                <w:rFonts w:ascii="Arial" w:hAnsi="Arial" w:cs="Arial"/>
              </w:rPr>
              <w:t xml:space="preserve">A continuación, se relacionan los resultados obtenidos durante las asistencias técnicas realizadas en el mes de noviembre del año 2024, por cronograma estaban programadas </w:t>
            </w:r>
            <w:r w:rsidRPr="006F620F">
              <w:rPr>
                <w:rFonts w:ascii="Arial" w:hAnsi="Arial" w:cs="Arial"/>
                <w:b/>
                <w:bCs/>
                <w:u w:val="single"/>
              </w:rPr>
              <w:t>32 UPGD,</w:t>
            </w:r>
            <w:r w:rsidRPr="006F620F">
              <w:rPr>
                <w:rFonts w:ascii="Arial" w:hAnsi="Arial" w:cs="Arial"/>
              </w:rPr>
              <w:t xml:space="preserve"> siendo efectivas el 100% de las asistencias técnicas. A continuación, se muestran las UPGD visitadas, discriminadas por subred y localidad: </w:t>
            </w:r>
          </w:p>
          <w:p w14:paraId="5745CC4E" w14:textId="77777777" w:rsidR="00A267E3" w:rsidRPr="006F620F" w:rsidRDefault="00A267E3" w:rsidP="00A267E3">
            <w:pPr>
              <w:spacing w:line="276" w:lineRule="auto"/>
              <w:jc w:val="both"/>
              <w:rPr>
                <w:rFonts w:ascii="Arial" w:hAnsi="Arial" w:cs="Arial"/>
              </w:rPr>
            </w:pPr>
            <w:r w:rsidRPr="006F620F">
              <w:rPr>
                <w:rFonts w:ascii="Arial" w:hAnsi="Arial" w:cs="Arial"/>
              </w:rPr>
              <w:t xml:space="preserve">Para el mes de noviembre, en la </w:t>
            </w:r>
            <w:r w:rsidRPr="006F620F">
              <w:rPr>
                <w:rFonts w:ascii="Arial" w:hAnsi="Arial" w:cs="Arial"/>
                <w:b/>
                <w:bCs/>
              </w:rPr>
              <w:t>subred norte</w:t>
            </w:r>
            <w:r w:rsidRPr="006F620F">
              <w:rPr>
                <w:rFonts w:ascii="Arial" w:hAnsi="Arial" w:cs="Arial"/>
              </w:rPr>
              <w:t xml:space="preserve"> se realizó asistencia técnica en 10 UPGD, 2 de ellas presentaron un mayor puntaje respecto al periodo de Julio, 5 se mantienen igual, 2 bajaron de puntaje, 1 se mantuvo en igual porcentaje, para la subred norte el hallazgo que se encuentra en todas las unidades son los </w:t>
            </w:r>
            <w:proofErr w:type="spellStart"/>
            <w:r w:rsidRPr="006F620F">
              <w:rPr>
                <w:rFonts w:ascii="Arial" w:hAnsi="Arial" w:cs="Arial"/>
              </w:rPr>
              <w:t>infantometros</w:t>
            </w:r>
            <w:proofErr w:type="spellEnd"/>
            <w:r w:rsidRPr="006F620F">
              <w:rPr>
                <w:rFonts w:ascii="Arial" w:hAnsi="Arial" w:cs="Arial"/>
              </w:rPr>
              <w:t xml:space="preserve">, los cuales no cumplen con lo normado en la resolución 2465/2016, sin embargo, ya han realizado ajustes de los </w:t>
            </w:r>
            <w:proofErr w:type="spellStart"/>
            <w:r w:rsidRPr="006F620F">
              <w:rPr>
                <w:rFonts w:ascii="Arial" w:hAnsi="Arial" w:cs="Arial"/>
              </w:rPr>
              <w:t>infantómetros</w:t>
            </w:r>
            <w:proofErr w:type="spellEnd"/>
            <w:r w:rsidRPr="006F620F">
              <w:rPr>
                <w:rFonts w:ascii="Arial" w:hAnsi="Arial" w:cs="Arial"/>
              </w:rPr>
              <w:t xml:space="preserve"> en algunas unidades, así mismo la subred cuentan con un acuerdo por parte del equipo de ingeniería biomédica en el que refieren que se ya se encuentran en el proceso de cambio de los </w:t>
            </w:r>
            <w:proofErr w:type="spellStart"/>
            <w:r w:rsidRPr="006F620F">
              <w:rPr>
                <w:rFonts w:ascii="Arial" w:hAnsi="Arial" w:cs="Arial"/>
              </w:rPr>
              <w:t>infantómetros</w:t>
            </w:r>
            <w:proofErr w:type="spellEnd"/>
            <w:r w:rsidRPr="006F620F">
              <w:rPr>
                <w:rFonts w:ascii="Arial" w:hAnsi="Arial" w:cs="Arial"/>
              </w:rPr>
              <w:t>, para subsanar este hallazgo, este acuerdo está en conocimiento y cuenta con el aval de la referente distrital de SISVAN. Otro hallazgo generalizado en esta subred es el porcentaje de error de la notificación rutinaria para los tableros de control, en esto se observa que debe continuar el mejoramiento tanto desde las UPGD como desde VSP- SISVAN.</w:t>
            </w:r>
          </w:p>
          <w:p w14:paraId="2BBBBF5A" w14:textId="77777777" w:rsidR="00A267E3" w:rsidRPr="006F620F" w:rsidRDefault="00A267E3" w:rsidP="00A267E3">
            <w:pPr>
              <w:spacing w:line="276" w:lineRule="auto"/>
              <w:jc w:val="both"/>
              <w:rPr>
                <w:rFonts w:ascii="Arial" w:hAnsi="Arial" w:cs="Arial"/>
              </w:rPr>
            </w:pPr>
            <w:r w:rsidRPr="006F620F">
              <w:rPr>
                <w:rFonts w:ascii="Arial" w:hAnsi="Arial" w:cs="Arial"/>
                <w:lang w:val="es-CO" w:eastAsia="es-CO"/>
              </w:rPr>
              <w:t xml:space="preserve">Para la </w:t>
            </w:r>
            <w:r w:rsidRPr="006F620F">
              <w:rPr>
                <w:rFonts w:ascii="Arial" w:hAnsi="Arial" w:cs="Arial"/>
                <w:b/>
                <w:bCs/>
                <w:i/>
                <w:iCs/>
                <w:lang w:val="es-CO" w:eastAsia="es-CO"/>
              </w:rPr>
              <w:t xml:space="preserve">Subred Centro oriente, </w:t>
            </w:r>
            <w:r w:rsidRPr="006F620F">
              <w:rPr>
                <w:rFonts w:ascii="Arial" w:hAnsi="Arial" w:cs="Arial"/>
                <w:lang w:val="es-CO" w:eastAsia="es-CO"/>
              </w:rPr>
              <w:t>se realizaron 6 asistencias técnicas, de ellas 4 disminuyeron su puntaje, respecto a las asistencias de agosto y 1 se mantuvieron en el mismo puntaje del mes de agosto y 1 subió su puntaje respecto a las asistencias de agosto. Los hallazgos más frecuentes encontrados en esta subred fueron equipos antropométricos faltantes, calibraciones vencidas y tableros de con el porcentaje de error por encima del 5%.</w:t>
            </w:r>
          </w:p>
          <w:p w14:paraId="5CA8B291" w14:textId="77777777" w:rsidR="00A267E3" w:rsidRPr="006F620F" w:rsidRDefault="00A267E3" w:rsidP="00A267E3">
            <w:pPr>
              <w:spacing w:line="276" w:lineRule="auto"/>
              <w:jc w:val="both"/>
              <w:rPr>
                <w:rFonts w:ascii="Arial" w:hAnsi="Arial" w:cs="Arial"/>
              </w:rPr>
            </w:pPr>
            <w:r w:rsidRPr="006F620F">
              <w:rPr>
                <w:rFonts w:ascii="Arial" w:hAnsi="Arial" w:cs="Arial"/>
                <w:lang w:val="es-CO" w:eastAsia="es-CO"/>
              </w:rPr>
              <w:t xml:space="preserve">Para la </w:t>
            </w:r>
            <w:r w:rsidRPr="006F620F">
              <w:rPr>
                <w:rFonts w:ascii="Arial" w:hAnsi="Arial" w:cs="Arial"/>
                <w:b/>
                <w:bCs/>
                <w:i/>
                <w:iCs/>
              </w:rPr>
              <w:t>subred suroccidente</w:t>
            </w:r>
            <w:r w:rsidRPr="006F620F">
              <w:rPr>
                <w:rFonts w:ascii="Arial" w:hAnsi="Arial" w:cs="Arial"/>
              </w:rPr>
              <w:t xml:space="preserve"> se realizó un total de 7 UPGD, de ellas 1 aumento su puntuación y 6 se mantienen igual. Los hallazgos más frecuentes que se encuentran de manera general son, el porcentaje de error de la notificación rutinaria para los tableros de control, en esto se observa que debe continuar el mejoramiento tanto desde las UPGD como desde VSP- SISVAN. Así mismos equipos antropométricos (estadiómetros) que deben ser reubicados por estar en espacios con guarda escoba.</w:t>
            </w:r>
          </w:p>
          <w:p w14:paraId="4ED73A78" w14:textId="77777777" w:rsidR="00A267E3" w:rsidRPr="006F620F" w:rsidRDefault="00A267E3" w:rsidP="00A267E3">
            <w:pPr>
              <w:spacing w:line="276" w:lineRule="auto"/>
              <w:jc w:val="both"/>
              <w:rPr>
                <w:rFonts w:ascii="Arial" w:hAnsi="Arial" w:cs="Arial"/>
              </w:rPr>
            </w:pPr>
            <w:r w:rsidRPr="006F620F">
              <w:rPr>
                <w:rFonts w:ascii="Arial" w:hAnsi="Arial" w:cs="Arial"/>
              </w:rPr>
              <w:t xml:space="preserve">De la </w:t>
            </w:r>
            <w:r w:rsidRPr="006F620F">
              <w:rPr>
                <w:rFonts w:ascii="Arial" w:hAnsi="Arial" w:cs="Arial"/>
                <w:b/>
                <w:bCs/>
                <w:i/>
                <w:iCs/>
              </w:rPr>
              <w:t>subred Sur</w:t>
            </w:r>
            <w:r w:rsidRPr="006F620F">
              <w:rPr>
                <w:rFonts w:ascii="Arial" w:hAnsi="Arial" w:cs="Arial"/>
              </w:rPr>
              <w:t xml:space="preserve"> se realizó un total de 9 UPGD, de ellas 3 presentaron disminución de su puntaje respecto a las asistencias de agosto, 4 lograron aumentar el puntaje y 2 se mantienen en el mismo puntaje del mes de agosto. Los hallazgos más frecuentes que se encuentran de manera general son, el porcentaje de error de la notificación rutinaria para los tableros de control, en esto se observa que debe continuar el mejoramiento tanto desde las UPGD como desde VSP- SISVAN. Así mismos equipos antropométricos </w:t>
            </w:r>
            <w:r w:rsidRPr="006F620F">
              <w:rPr>
                <w:rFonts w:ascii="Arial" w:hAnsi="Arial" w:cs="Arial"/>
              </w:rPr>
              <w:lastRenderedPageBreak/>
              <w:t xml:space="preserve">(estadiómetros) que deben ser ajustados por estar por encima de lo normado. De igual manera se evidencia inoportunidad en la verificación de 33 casos </w:t>
            </w:r>
            <w:proofErr w:type="spellStart"/>
            <w:r w:rsidRPr="006F620F">
              <w:rPr>
                <w:rFonts w:ascii="Arial" w:hAnsi="Arial" w:cs="Arial"/>
              </w:rPr>
              <w:t>For</w:t>
            </w:r>
            <w:proofErr w:type="spellEnd"/>
            <w:r w:rsidRPr="006F620F">
              <w:rPr>
                <w:rFonts w:ascii="Arial" w:hAnsi="Arial" w:cs="Arial"/>
              </w:rPr>
              <w:t xml:space="preserve"> Bai.</w:t>
            </w:r>
          </w:p>
          <w:p w14:paraId="31EAE69C" w14:textId="77777777" w:rsidR="00A267E3" w:rsidRPr="006F620F" w:rsidRDefault="00A267E3" w:rsidP="00A267E3">
            <w:pPr>
              <w:spacing w:line="276" w:lineRule="auto"/>
              <w:jc w:val="center"/>
              <w:rPr>
                <w:rFonts w:ascii="Arial" w:hAnsi="Arial" w:cs="Arial"/>
                <w:b/>
                <w:i/>
                <w:iCs/>
                <w:color w:val="000000"/>
              </w:rPr>
            </w:pPr>
          </w:p>
          <w:p w14:paraId="1B9DC06C" w14:textId="4F1BE3EF" w:rsidR="00A267E3" w:rsidRPr="006F620F" w:rsidRDefault="00A267E3" w:rsidP="00A267E3">
            <w:pPr>
              <w:spacing w:line="276" w:lineRule="auto"/>
              <w:jc w:val="both"/>
              <w:rPr>
                <w:rFonts w:ascii="Arial" w:hAnsi="Arial" w:cs="Arial"/>
                <w:b/>
                <w:i/>
                <w:iCs/>
                <w:color w:val="000000"/>
              </w:rPr>
            </w:pPr>
            <w:r w:rsidRPr="006F620F">
              <w:rPr>
                <w:rFonts w:ascii="Arial" w:hAnsi="Arial" w:cs="Arial"/>
                <w:b/>
                <w:i/>
                <w:iCs/>
                <w:color w:val="000000"/>
              </w:rPr>
              <w:t>Planes de mejoramiento SISVAN</w:t>
            </w:r>
          </w:p>
          <w:p w14:paraId="7C04385D" w14:textId="77777777" w:rsidR="00A267E3" w:rsidRPr="006F620F" w:rsidRDefault="00A267E3" w:rsidP="00A267E3">
            <w:pPr>
              <w:spacing w:line="276" w:lineRule="auto"/>
              <w:jc w:val="both"/>
              <w:rPr>
                <w:rFonts w:ascii="Arial" w:hAnsi="Arial" w:cs="Arial"/>
                <w:b/>
                <w:i/>
                <w:iCs/>
                <w:color w:val="000000"/>
              </w:rPr>
            </w:pPr>
          </w:p>
          <w:p w14:paraId="0DEBA93B" w14:textId="48F3413E" w:rsidR="00A267E3" w:rsidRPr="006F620F" w:rsidRDefault="00A267E3" w:rsidP="00A267E3">
            <w:pPr>
              <w:spacing w:line="276" w:lineRule="auto"/>
              <w:jc w:val="both"/>
              <w:rPr>
                <w:rFonts w:ascii="Arial" w:hAnsi="Arial" w:cs="Arial"/>
              </w:rPr>
            </w:pPr>
            <w:r w:rsidRPr="006F620F">
              <w:rPr>
                <w:rFonts w:ascii="Arial" w:hAnsi="Arial" w:cs="Arial"/>
              </w:rPr>
              <w:t xml:space="preserve">A continuación, se relacionan los resultados obtenidos durante las asistencias técnicas realizadas en el mes de noviembre del año 2024, donde se reflejan las UPGD que requirieron de plan de mejoramiento, se realizó asistencia técnica en SISVAN a un total de </w:t>
            </w:r>
            <w:r w:rsidRPr="006F620F">
              <w:rPr>
                <w:rFonts w:ascii="Arial" w:hAnsi="Arial" w:cs="Arial"/>
                <w:b/>
                <w:bCs/>
                <w:u w:val="single"/>
              </w:rPr>
              <w:t>32 UPGD</w:t>
            </w:r>
            <w:r w:rsidRPr="006F620F">
              <w:rPr>
                <w:rFonts w:ascii="Arial" w:hAnsi="Arial" w:cs="Arial"/>
              </w:rPr>
              <w:t>, de las cuales 7</w:t>
            </w:r>
            <w:r w:rsidRPr="006F620F">
              <w:rPr>
                <w:rFonts w:ascii="Arial" w:hAnsi="Arial" w:cs="Arial"/>
                <w:b/>
                <w:bCs/>
                <w:u w:val="single"/>
              </w:rPr>
              <w:t xml:space="preserve"> UGPD (21.87%)</w:t>
            </w:r>
            <w:r w:rsidRPr="006F620F">
              <w:rPr>
                <w:rFonts w:ascii="Arial" w:hAnsi="Arial" w:cs="Arial"/>
              </w:rPr>
              <w:t xml:space="preserve"> presentaron hallazgos que requirieron de implementación de plan de mejora, aumentando la cifra de estos significativamente a comparación con meses anteriores. (Ver Tabla 3). La subred en la cual se instauraron más planes de mejora fueron 5 Subred Centro Oriente y 1 Subred Norte y 1 Sur.</w:t>
            </w:r>
          </w:p>
          <w:p w14:paraId="371AD24C" w14:textId="1B02813B" w:rsidR="00A267E3" w:rsidRPr="006F620F" w:rsidRDefault="00A267E3" w:rsidP="00A267E3">
            <w:pPr>
              <w:spacing w:line="276" w:lineRule="auto"/>
              <w:jc w:val="both"/>
              <w:rPr>
                <w:rFonts w:ascii="Arial" w:hAnsi="Arial" w:cs="Arial"/>
              </w:rPr>
            </w:pPr>
          </w:p>
          <w:p w14:paraId="4A24832F" w14:textId="77777777" w:rsidR="00A267E3" w:rsidRPr="006F620F" w:rsidRDefault="00A267E3" w:rsidP="00A267E3">
            <w:pPr>
              <w:spacing w:line="276" w:lineRule="auto"/>
              <w:jc w:val="both"/>
              <w:rPr>
                <w:rFonts w:ascii="Arial" w:hAnsi="Arial" w:cs="Arial"/>
              </w:rPr>
            </w:pPr>
          </w:p>
          <w:p w14:paraId="24C8068A" w14:textId="77777777" w:rsidR="00A267E3" w:rsidRPr="006F620F" w:rsidRDefault="00A267E3" w:rsidP="00A267E3">
            <w:pPr>
              <w:rPr>
                <w:rFonts w:ascii="Arial" w:hAnsi="Arial" w:cs="Arial"/>
                <w:b/>
                <w:bCs/>
              </w:rPr>
            </w:pPr>
            <w:r w:rsidRPr="006F620F">
              <w:rPr>
                <w:rFonts w:ascii="Arial" w:hAnsi="Arial" w:cs="Arial"/>
                <w:b/>
                <w:bCs/>
              </w:rPr>
              <w:t>SEGUIMIENTOS A PLAN DE MEJORA</w:t>
            </w:r>
          </w:p>
          <w:p w14:paraId="28AFA843" w14:textId="77777777" w:rsidR="00A267E3" w:rsidRPr="006F620F" w:rsidRDefault="00A267E3" w:rsidP="00A267E3">
            <w:pPr>
              <w:rPr>
                <w:rFonts w:ascii="Arial" w:hAnsi="Arial" w:cs="Arial"/>
                <w:b/>
                <w:bCs/>
              </w:rPr>
            </w:pPr>
          </w:p>
          <w:p w14:paraId="75D6DACB" w14:textId="77777777" w:rsidR="00A267E3" w:rsidRPr="006F620F" w:rsidRDefault="00A267E3" w:rsidP="00AB0A9D">
            <w:pPr>
              <w:spacing w:line="276" w:lineRule="auto"/>
              <w:jc w:val="both"/>
              <w:rPr>
                <w:rFonts w:ascii="Arial" w:hAnsi="Arial" w:cs="Arial"/>
              </w:rPr>
            </w:pPr>
            <w:r w:rsidRPr="006F620F">
              <w:rPr>
                <w:rFonts w:ascii="Arial" w:hAnsi="Arial" w:cs="Arial"/>
              </w:rPr>
              <w:t xml:space="preserve">Los seguimientos a planes de mejora durante el mes de noviembre se desarrollaron con base a las asistencias técnicas realizadas en los meses de octubre. </w:t>
            </w:r>
          </w:p>
          <w:p w14:paraId="4E949063" w14:textId="77777777" w:rsidR="00A267E3" w:rsidRPr="006F620F" w:rsidRDefault="00A267E3" w:rsidP="00AB0A9D">
            <w:pPr>
              <w:spacing w:line="276" w:lineRule="auto"/>
              <w:jc w:val="both"/>
              <w:rPr>
                <w:rFonts w:ascii="Arial" w:hAnsi="Arial" w:cs="Arial"/>
              </w:rPr>
            </w:pPr>
          </w:p>
          <w:p w14:paraId="3473FC82" w14:textId="77777777" w:rsidR="00A267E3" w:rsidRPr="006F620F" w:rsidRDefault="00A267E3" w:rsidP="00AB0A9D">
            <w:pPr>
              <w:spacing w:line="276" w:lineRule="auto"/>
              <w:jc w:val="both"/>
              <w:rPr>
                <w:rFonts w:ascii="Arial" w:hAnsi="Arial" w:cs="Arial"/>
              </w:rPr>
            </w:pPr>
            <w:r w:rsidRPr="006F620F">
              <w:rPr>
                <w:rFonts w:ascii="Arial" w:hAnsi="Arial" w:cs="Arial"/>
              </w:rPr>
              <w:t>Para la Subred Centro Oriente se realizaron en el mes de noviembre los siguientes planes de mejora: el 66.66% (n=2) correspondiente a la localidad de Santa Fe y los Mártires.</w:t>
            </w:r>
          </w:p>
          <w:p w14:paraId="60AAD932" w14:textId="77777777" w:rsidR="00A267E3" w:rsidRPr="006F620F" w:rsidRDefault="00A267E3" w:rsidP="00AB0A9D">
            <w:pPr>
              <w:spacing w:line="276" w:lineRule="auto"/>
              <w:jc w:val="both"/>
              <w:rPr>
                <w:rFonts w:ascii="Arial" w:hAnsi="Arial" w:cs="Arial"/>
              </w:rPr>
            </w:pPr>
            <w:r w:rsidRPr="006F620F">
              <w:rPr>
                <w:rFonts w:ascii="Arial" w:hAnsi="Arial" w:cs="Arial"/>
              </w:rPr>
              <w:t>Para la Subred Sur se realizaron en el mes de octubre los siguientes planes de mejora: el 33.33% (n=1) correspondiente a la localidad de Tunjuelito.</w:t>
            </w:r>
          </w:p>
          <w:p w14:paraId="155B486E" w14:textId="77777777" w:rsidR="00A267E3" w:rsidRPr="006F620F" w:rsidRDefault="00A267E3" w:rsidP="00A267E3">
            <w:pPr>
              <w:rPr>
                <w:rFonts w:ascii="Arial" w:hAnsi="Arial" w:cs="Arial"/>
                <w:b/>
                <w:bCs/>
              </w:rPr>
            </w:pPr>
          </w:p>
          <w:p w14:paraId="69F661B3" w14:textId="13B6EA00" w:rsidR="00A267E3" w:rsidRDefault="00A267E3" w:rsidP="00AB0A9D">
            <w:pPr>
              <w:spacing w:line="276" w:lineRule="auto"/>
              <w:jc w:val="both"/>
              <w:rPr>
                <w:rFonts w:ascii="Arial" w:hAnsi="Arial" w:cs="Arial"/>
              </w:rPr>
            </w:pPr>
            <w:r w:rsidRPr="006F620F">
              <w:rPr>
                <w:rFonts w:ascii="Arial" w:hAnsi="Arial" w:cs="Arial"/>
                <w:b/>
                <w:bCs/>
              </w:rPr>
              <w:t>SUBRED CENTRO ORIENTE:</w:t>
            </w:r>
            <w:r w:rsidRPr="006F620F">
              <w:rPr>
                <w:rFonts w:ascii="Arial" w:hAnsi="Arial" w:cs="Arial"/>
              </w:rPr>
              <w:t xml:space="preserve"> Las UPGD con plan mejora por el subsistema SISVAN fue 1:</w:t>
            </w:r>
          </w:p>
          <w:p w14:paraId="6B3BC941" w14:textId="77777777" w:rsidR="006A6F7A" w:rsidRPr="006F620F" w:rsidRDefault="006A6F7A" w:rsidP="00AB0A9D">
            <w:pPr>
              <w:spacing w:line="276" w:lineRule="auto"/>
              <w:jc w:val="both"/>
              <w:rPr>
                <w:rFonts w:ascii="Arial" w:hAnsi="Arial" w:cs="Arial"/>
              </w:rPr>
            </w:pPr>
          </w:p>
          <w:p w14:paraId="2C0F03A5" w14:textId="7E91041E" w:rsidR="00A267E3" w:rsidRDefault="00A267E3" w:rsidP="00AB0A9D">
            <w:pPr>
              <w:spacing w:line="276" w:lineRule="auto"/>
              <w:jc w:val="both"/>
              <w:rPr>
                <w:rFonts w:ascii="Arial" w:hAnsi="Arial" w:cs="Arial"/>
                <w:color w:val="000000" w:themeColor="text1"/>
              </w:rPr>
            </w:pPr>
            <w:r w:rsidRPr="006F620F">
              <w:rPr>
                <w:rFonts w:ascii="Arial" w:hAnsi="Arial" w:cs="Arial"/>
                <w:b/>
                <w:bCs/>
              </w:rPr>
              <w:t>USS JORGE ELIECER GAITAN</w:t>
            </w:r>
            <w:r w:rsidRPr="006F620F">
              <w:rPr>
                <w:rFonts w:ascii="Arial" w:hAnsi="Arial" w:cs="Arial"/>
                <w:b/>
              </w:rPr>
              <w:t xml:space="preserve">: </w:t>
            </w:r>
            <w:r w:rsidRPr="006F620F">
              <w:rPr>
                <w:rFonts w:ascii="Arial" w:hAnsi="Arial" w:cs="Arial"/>
              </w:rPr>
              <w:t>Esta unidad presenta plan de mejora referente a:</w:t>
            </w:r>
            <w:r w:rsidRPr="006F620F">
              <w:rPr>
                <w:rFonts w:ascii="Arial" w:hAnsi="Arial" w:cs="Arial"/>
                <w:color w:val="000000"/>
                <w:kern w:val="24"/>
              </w:rPr>
              <w:t xml:space="preserve"> </w:t>
            </w:r>
            <w:r w:rsidRPr="006F620F">
              <w:rPr>
                <w:rFonts w:ascii="Arial" w:hAnsi="Arial" w:cs="Arial"/>
                <w:color w:val="000000"/>
              </w:rPr>
              <w:t xml:space="preserve">Los equipos antropométricos del servicio de consulta externa y servicio de urgencias no cumplen con lo estipulado en la resolución 2465/2016. Los equipos se encuentran con calibración vencida del 24/01/2024. </w:t>
            </w:r>
            <w:r w:rsidRPr="006F620F">
              <w:rPr>
                <w:rFonts w:ascii="Arial" w:hAnsi="Arial" w:cs="Arial"/>
                <w:color w:val="000000" w:themeColor="text1"/>
              </w:rPr>
              <w:t>Queda plan de mejora con un 100% de cumplimiento para los subsistemas SISVAN, teniendo en cuenta que quedan acciones de mejora subsanadas, por lo tanto, el plan de mejora queda cerrado, con compromisos que se verificaran en la próxima asistencia técnica.</w:t>
            </w:r>
          </w:p>
          <w:p w14:paraId="1C57DD86" w14:textId="77777777" w:rsidR="00AB0A9D" w:rsidRPr="006F620F" w:rsidRDefault="00AB0A9D" w:rsidP="00AB0A9D">
            <w:pPr>
              <w:spacing w:line="276" w:lineRule="auto"/>
              <w:jc w:val="both"/>
              <w:rPr>
                <w:rFonts w:ascii="Arial" w:hAnsi="Arial" w:cs="Arial"/>
                <w:color w:val="000000" w:themeColor="text1"/>
              </w:rPr>
            </w:pPr>
          </w:p>
          <w:p w14:paraId="570B8ED5" w14:textId="77777777" w:rsidR="00A267E3" w:rsidRPr="006F620F" w:rsidRDefault="00A267E3" w:rsidP="00AB0A9D">
            <w:pPr>
              <w:spacing w:line="276" w:lineRule="auto"/>
              <w:jc w:val="both"/>
              <w:rPr>
                <w:rFonts w:ascii="Arial" w:hAnsi="Arial" w:cs="Arial"/>
              </w:rPr>
            </w:pPr>
            <w:r w:rsidRPr="006F620F">
              <w:rPr>
                <w:rFonts w:ascii="Arial" w:hAnsi="Arial" w:cs="Arial"/>
              </w:rPr>
              <w:t xml:space="preserve"> </w:t>
            </w:r>
            <w:r w:rsidRPr="006F620F">
              <w:rPr>
                <w:rFonts w:ascii="Arial" w:hAnsi="Arial" w:cs="Arial"/>
                <w:b/>
                <w:bCs/>
              </w:rPr>
              <w:t>USS SAMPER MENDOZA</w:t>
            </w:r>
            <w:r w:rsidRPr="006F620F">
              <w:rPr>
                <w:rFonts w:ascii="Arial" w:hAnsi="Arial" w:cs="Arial"/>
                <w:b/>
              </w:rPr>
              <w:t xml:space="preserve">: </w:t>
            </w:r>
            <w:r w:rsidRPr="006F620F">
              <w:rPr>
                <w:rFonts w:ascii="Arial" w:hAnsi="Arial" w:cs="Arial"/>
              </w:rPr>
              <w:t>Esta unidad presenta plan de mejora referente a:</w:t>
            </w:r>
            <w:r w:rsidRPr="006F620F">
              <w:rPr>
                <w:rFonts w:ascii="Arial" w:hAnsi="Arial" w:cs="Arial"/>
                <w:color w:val="000000"/>
                <w:kern w:val="24"/>
              </w:rPr>
              <w:t xml:space="preserve"> </w:t>
            </w:r>
            <w:r w:rsidRPr="006F620F">
              <w:rPr>
                <w:rFonts w:ascii="Arial" w:hAnsi="Arial" w:cs="Arial"/>
                <w:color w:val="000000"/>
                <w:shd w:val="clear" w:color="auto" w:fill="FFFFFF"/>
              </w:rPr>
              <w:t xml:space="preserve">Los equipos antropométricos no cumplen con lo estipulado en la </w:t>
            </w:r>
            <w:proofErr w:type="spellStart"/>
            <w:r w:rsidRPr="006F620F">
              <w:rPr>
                <w:rFonts w:ascii="Arial" w:hAnsi="Arial" w:cs="Arial"/>
                <w:color w:val="000000"/>
                <w:shd w:val="clear" w:color="auto" w:fill="FFFFFF"/>
              </w:rPr>
              <w:t>normativida</w:t>
            </w:r>
            <w:proofErr w:type="spellEnd"/>
            <w:r w:rsidRPr="006F620F">
              <w:rPr>
                <w:rFonts w:ascii="Arial" w:hAnsi="Arial" w:cs="Arial"/>
                <w:color w:val="000000"/>
                <w:shd w:val="clear" w:color="auto" w:fill="FFFFFF"/>
              </w:rPr>
              <w:t xml:space="preserve">). Los equipos antropométricos se encuentran con calibración vencida del 04/04/2022. </w:t>
            </w:r>
            <w:r w:rsidRPr="006F620F">
              <w:rPr>
                <w:rFonts w:ascii="Arial" w:hAnsi="Arial" w:cs="Arial"/>
              </w:rPr>
              <w:t>Quedan hallazgos pendientes por subsanar del subsistema SISVAN con corte a 01/11/2024 se observa 0 actividad completada, 2 parciales, 0 cumplen, lo que representa un avance en el cumplimiento del 50% de las acciones propuestas por la institución en el plan de mejora; como se detalla en la siguiente tabla resumen.</w:t>
            </w:r>
          </w:p>
          <w:p w14:paraId="71735C90" w14:textId="77777777" w:rsidR="00A267E3" w:rsidRPr="006F620F" w:rsidRDefault="00A267E3" w:rsidP="00AB0A9D">
            <w:pPr>
              <w:spacing w:line="276" w:lineRule="auto"/>
              <w:jc w:val="both"/>
              <w:rPr>
                <w:rFonts w:ascii="Arial" w:hAnsi="Arial" w:cs="Arial"/>
                <w:b/>
                <w:bCs/>
              </w:rPr>
            </w:pPr>
          </w:p>
          <w:p w14:paraId="71B302AF" w14:textId="75C9783D" w:rsidR="00A267E3" w:rsidRPr="006F620F" w:rsidRDefault="00A267E3" w:rsidP="00AB0A9D">
            <w:pPr>
              <w:spacing w:line="276" w:lineRule="auto"/>
              <w:jc w:val="both"/>
              <w:rPr>
                <w:rFonts w:ascii="Arial" w:hAnsi="Arial" w:cs="Arial"/>
              </w:rPr>
            </w:pPr>
            <w:r w:rsidRPr="006F620F">
              <w:rPr>
                <w:rFonts w:ascii="Arial" w:hAnsi="Arial" w:cs="Arial"/>
                <w:b/>
                <w:bCs/>
              </w:rPr>
              <w:t>SUBRED SUR:</w:t>
            </w:r>
            <w:r w:rsidRPr="006F620F">
              <w:rPr>
                <w:rFonts w:ascii="Arial" w:hAnsi="Arial" w:cs="Arial"/>
              </w:rPr>
              <w:t xml:space="preserve"> Las UPGD con plan mejora por el subsistema SISVAN fueron 1:</w:t>
            </w:r>
          </w:p>
          <w:p w14:paraId="4D16B804" w14:textId="77777777" w:rsidR="00A267E3" w:rsidRPr="006F620F" w:rsidRDefault="00A267E3" w:rsidP="00AB0A9D">
            <w:pPr>
              <w:spacing w:line="276" w:lineRule="auto"/>
              <w:jc w:val="both"/>
              <w:rPr>
                <w:rFonts w:ascii="Arial" w:hAnsi="Arial" w:cs="Arial"/>
              </w:rPr>
            </w:pPr>
          </w:p>
          <w:p w14:paraId="7B7AF5DF" w14:textId="77777777" w:rsidR="00A267E3" w:rsidRPr="006F620F" w:rsidRDefault="00A267E3" w:rsidP="00AB0A9D">
            <w:pPr>
              <w:spacing w:line="276" w:lineRule="auto"/>
              <w:contextualSpacing/>
              <w:jc w:val="both"/>
              <w:rPr>
                <w:rFonts w:ascii="Arial" w:hAnsi="Arial" w:cs="Arial"/>
              </w:rPr>
            </w:pPr>
            <w:r w:rsidRPr="006F620F">
              <w:rPr>
                <w:rFonts w:ascii="Arial" w:hAnsi="Arial" w:cs="Arial"/>
                <w:b/>
                <w:bCs/>
              </w:rPr>
              <w:t>USS EL CARMEN</w:t>
            </w:r>
            <w:r w:rsidRPr="006F620F">
              <w:rPr>
                <w:rFonts w:ascii="Arial" w:hAnsi="Arial" w:cs="Arial"/>
                <w:b/>
              </w:rPr>
              <w:t xml:space="preserve">: </w:t>
            </w:r>
            <w:r w:rsidRPr="006F620F">
              <w:rPr>
                <w:rFonts w:ascii="Arial" w:hAnsi="Arial" w:cs="Arial"/>
              </w:rPr>
              <w:t>Esta unidad presenta plan de mejora referente a:</w:t>
            </w:r>
            <w:r w:rsidRPr="006F620F">
              <w:rPr>
                <w:rFonts w:ascii="Arial" w:hAnsi="Arial" w:cs="Arial"/>
                <w:color w:val="000000"/>
                <w:kern w:val="24"/>
              </w:rPr>
              <w:t xml:space="preserve"> </w:t>
            </w:r>
            <w:r w:rsidRPr="006F620F">
              <w:rPr>
                <w:rFonts w:ascii="Arial" w:hAnsi="Arial" w:cs="Arial"/>
                <w:color w:val="000000"/>
              </w:rPr>
              <w:t xml:space="preserve">Se evidencia inoportunidad en la notificación de evento 113. </w:t>
            </w:r>
            <w:r w:rsidRPr="006F620F">
              <w:rPr>
                <w:rFonts w:ascii="Arial" w:hAnsi="Arial" w:cs="Arial"/>
              </w:rPr>
              <w:t>La UPGD ha dado cumplimiento a estas acciones planteadas en el plan de mejora toda vez que se evidencian soportes de la gestión para cada acción de mejora planteada.</w:t>
            </w:r>
            <w:r w:rsidRPr="006F620F">
              <w:rPr>
                <w:rFonts w:ascii="Arial" w:hAnsi="Arial" w:cs="Arial"/>
                <w:color w:val="000000" w:themeColor="text1"/>
              </w:rPr>
              <w:t xml:space="preserve"> El Plan de Mejoramiento presenta un avance en ejecución del 100% para el subsistema de </w:t>
            </w:r>
            <w:proofErr w:type="spellStart"/>
            <w:r w:rsidRPr="006F620F">
              <w:rPr>
                <w:rFonts w:ascii="Arial" w:hAnsi="Arial" w:cs="Arial"/>
                <w:color w:val="000000" w:themeColor="text1"/>
              </w:rPr>
              <w:t>Sisvan</w:t>
            </w:r>
            <w:proofErr w:type="spellEnd"/>
            <w:r w:rsidRPr="006F620F">
              <w:rPr>
                <w:rFonts w:ascii="Arial" w:hAnsi="Arial" w:cs="Arial"/>
                <w:color w:val="000000" w:themeColor="text1"/>
              </w:rPr>
              <w:t xml:space="preserve"> por lo anterior se decide dar (Cierre) al mismo.</w:t>
            </w:r>
            <w:r w:rsidRPr="006F620F">
              <w:rPr>
                <w:rFonts w:ascii="Arial" w:hAnsi="Arial" w:cs="Arial"/>
              </w:rPr>
              <w:t xml:space="preserve">  </w:t>
            </w:r>
          </w:p>
          <w:p w14:paraId="3737676B" w14:textId="77777777" w:rsidR="00A267E3" w:rsidRPr="006F620F" w:rsidRDefault="00A267E3" w:rsidP="00A267E3">
            <w:pPr>
              <w:spacing w:line="276" w:lineRule="auto"/>
              <w:jc w:val="both"/>
              <w:rPr>
                <w:rFonts w:ascii="Arial" w:hAnsi="Arial" w:cs="Arial"/>
              </w:rPr>
            </w:pPr>
          </w:p>
          <w:p w14:paraId="28C310E5" w14:textId="77777777" w:rsidR="00DD40E9" w:rsidRPr="006F620F" w:rsidRDefault="00DD40E9" w:rsidP="00E12180">
            <w:pPr>
              <w:jc w:val="both"/>
              <w:rPr>
                <w:rFonts w:ascii="Arial" w:hAnsi="Arial" w:cs="Arial"/>
                <w:color w:val="FF0000"/>
              </w:rPr>
            </w:pPr>
          </w:p>
          <w:p w14:paraId="0E888D8D" w14:textId="5162A790" w:rsidR="00332EF8" w:rsidRPr="006F620F" w:rsidRDefault="00E60A86" w:rsidP="006A6F7A">
            <w:pPr>
              <w:pStyle w:val="Prrafodelista"/>
              <w:numPr>
                <w:ilvl w:val="0"/>
                <w:numId w:val="25"/>
              </w:numPr>
              <w:jc w:val="both"/>
              <w:rPr>
                <w:b/>
                <w:bCs/>
                <w:sz w:val="20"/>
                <w:szCs w:val="20"/>
              </w:rPr>
            </w:pPr>
            <w:r w:rsidRPr="006F620F">
              <w:rPr>
                <w:b/>
                <w:bCs/>
                <w:sz w:val="20"/>
                <w:szCs w:val="20"/>
              </w:rPr>
              <w:lastRenderedPageBreak/>
              <w:t>SALUD MENTA</w:t>
            </w:r>
            <w:r w:rsidR="00332EF8" w:rsidRPr="006F620F">
              <w:rPr>
                <w:b/>
                <w:bCs/>
                <w:sz w:val="20"/>
                <w:szCs w:val="20"/>
              </w:rPr>
              <w:t>L</w:t>
            </w:r>
          </w:p>
          <w:p w14:paraId="50C31C99" w14:textId="6ED540E2" w:rsidR="0026429D" w:rsidRPr="006F620F" w:rsidRDefault="0026429D" w:rsidP="00E12180">
            <w:pPr>
              <w:jc w:val="both"/>
              <w:rPr>
                <w:rFonts w:ascii="Arial" w:hAnsi="Arial" w:cs="Arial"/>
                <w:b/>
                <w:bCs/>
              </w:rPr>
            </w:pPr>
          </w:p>
          <w:p w14:paraId="08675110" w14:textId="77777777" w:rsidR="00207879" w:rsidRPr="006F620F" w:rsidRDefault="00207879" w:rsidP="00207879">
            <w:pPr>
              <w:spacing w:line="360" w:lineRule="auto"/>
              <w:jc w:val="both"/>
              <w:rPr>
                <w:rFonts w:ascii="Arial" w:hAnsi="Arial" w:cs="Arial"/>
              </w:rPr>
            </w:pPr>
            <w:r w:rsidRPr="006F620F">
              <w:rPr>
                <w:rFonts w:ascii="Arial" w:hAnsi="Arial" w:cs="Arial"/>
                <w:lang w:val="es-MX"/>
              </w:rPr>
              <w:t xml:space="preserve">Se realiza socialización de las asistencias técnicas efectuadas durante el mes de noviembre de 2024, las cuales se encuentran distribuidas en </w:t>
            </w:r>
            <w:r w:rsidRPr="006F620F">
              <w:rPr>
                <w:rFonts w:ascii="Arial" w:hAnsi="Arial" w:cs="Arial"/>
              </w:rPr>
              <w:t xml:space="preserve">UPGD a nivel distrital, con un total de 89 asistencias técnicas, 33 UPGD. </w:t>
            </w:r>
          </w:p>
          <w:p w14:paraId="248DEE81" w14:textId="77777777" w:rsidR="009D3663" w:rsidRPr="006F620F" w:rsidRDefault="009D3663" w:rsidP="00E12180">
            <w:pPr>
              <w:jc w:val="both"/>
              <w:rPr>
                <w:rFonts w:ascii="Arial" w:hAnsi="Arial" w:cs="Arial"/>
                <w:b/>
                <w:bCs/>
              </w:rPr>
            </w:pPr>
          </w:p>
          <w:p w14:paraId="74A462B8" w14:textId="6FA4B8D9" w:rsidR="00E12180" w:rsidRDefault="00E12180" w:rsidP="00E12180">
            <w:pPr>
              <w:jc w:val="both"/>
              <w:rPr>
                <w:rFonts w:ascii="Arial" w:hAnsi="Arial" w:cs="Arial"/>
                <w:b/>
                <w:bCs/>
              </w:rPr>
            </w:pPr>
            <w:r w:rsidRPr="006F620F">
              <w:rPr>
                <w:rFonts w:ascii="Arial" w:hAnsi="Arial" w:cs="Arial"/>
                <w:b/>
                <w:bCs/>
              </w:rPr>
              <w:t>DISTRIBUCIÓN POR SUBSISTEMAS Y SUBREDES</w:t>
            </w:r>
          </w:p>
          <w:p w14:paraId="1D544EF3" w14:textId="77777777" w:rsidR="006A6F7A" w:rsidRPr="006F620F" w:rsidRDefault="006A6F7A" w:rsidP="00E12180">
            <w:pPr>
              <w:jc w:val="both"/>
              <w:rPr>
                <w:rFonts w:ascii="Arial" w:hAnsi="Arial" w:cs="Arial"/>
                <w:b/>
                <w:bCs/>
              </w:rPr>
            </w:pPr>
          </w:p>
          <w:p w14:paraId="4814FE9E" w14:textId="77777777" w:rsidR="009D3663" w:rsidRPr="006F620F" w:rsidRDefault="009D3663" w:rsidP="00E12180">
            <w:pPr>
              <w:jc w:val="both"/>
              <w:rPr>
                <w:rFonts w:ascii="Arial" w:hAnsi="Arial" w:cs="Arial"/>
                <w:b/>
                <w:bCs/>
              </w:rPr>
            </w:pPr>
          </w:p>
          <w:p w14:paraId="616C19B6" w14:textId="157BFF8B" w:rsidR="00E12180" w:rsidRPr="006F620F" w:rsidRDefault="00E12180" w:rsidP="00E12180">
            <w:pPr>
              <w:jc w:val="both"/>
              <w:rPr>
                <w:rFonts w:ascii="Arial" w:hAnsi="Arial" w:cs="Arial"/>
                <w:b/>
                <w:bCs/>
              </w:rPr>
            </w:pPr>
            <w:r w:rsidRPr="006F620F">
              <w:rPr>
                <w:rFonts w:ascii="Arial" w:hAnsi="Arial" w:cs="Arial"/>
                <w:b/>
                <w:bCs/>
              </w:rPr>
              <w:t>SUBSISTEMA SIVIM</w:t>
            </w:r>
          </w:p>
          <w:p w14:paraId="51073862" w14:textId="77777777" w:rsidR="00207879" w:rsidRPr="006F620F" w:rsidRDefault="00207879" w:rsidP="00E12180">
            <w:pPr>
              <w:jc w:val="both"/>
              <w:rPr>
                <w:rFonts w:ascii="Arial" w:hAnsi="Arial" w:cs="Arial"/>
                <w:b/>
                <w:bCs/>
              </w:rPr>
            </w:pPr>
          </w:p>
          <w:p w14:paraId="667F515C" w14:textId="77777777" w:rsidR="00714EE8" w:rsidRPr="006F620F" w:rsidRDefault="00714EE8" w:rsidP="00714EE8">
            <w:pPr>
              <w:spacing w:line="360" w:lineRule="auto"/>
              <w:jc w:val="both"/>
              <w:rPr>
                <w:rFonts w:ascii="Arial" w:hAnsi="Arial" w:cs="Arial"/>
              </w:rPr>
            </w:pPr>
            <w:r w:rsidRPr="006F620F">
              <w:rPr>
                <w:rFonts w:ascii="Arial" w:hAnsi="Arial" w:cs="Arial"/>
              </w:rPr>
              <w:t xml:space="preserve">Subred norte con un total de 11 asistencias técnicas, Subred Centro Oriente 6 asistencias técnicas, Subred Sur Occidente con 7 asistencias técnicas y Subred Sur un total de 9 asistencias durante el mes. </w:t>
            </w:r>
          </w:p>
          <w:p w14:paraId="3D611A14" w14:textId="77777777" w:rsidR="00714EE8" w:rsidRPr="006F620F" w:rsidRDefault="00714EE8" w:rsidP="00714EE8">
            <w:pPr>
              <w:spacing w:line="360" w:lineRule="auto"/>
              <w:jc w:val="both"/>
              <w:rPr>
                <w:rFonts w:ascii="Arial" w:hAnsi="Arial" w:cs="Arial"/>
              </w:rPr>
            </w:pPr>
            <w:r w:rsidRPr="006F620F">
              <w:rPr>
                <w:rFonts w:ascii="Arial" w:hAnsi="Arial" w:cs="Arial"/>
              </w:rPr>
              <w:t>Durante el mes de noviembre se realiza fortalecimiento frente la calidad del dato en el diligenciamiento de la ficha de notificación, se socializa y fortalece temática relacionada con definiciones y claridades relacionadas con violencia de género. Se tienen en cuenta generalidades para el cumplimiento de los criterios de notificación de eventos, dentro de lo cual se resalta tiempos de oportunidad, calidad del dato (teniendo en cuenta el correcto diligenciamiento de las variables en donde se identifican fallas específicas para cada UPGD) y definiciones de caso.</w:t>
            </w:r>
          </w:p>
          <w:p w14:paraId="51323B12" w14:textId="77777777" w:rsidR="00714EE8" w:rsidRPr="006F620F" w:rsidRDefault="00714EE8" w:rsidP="00714EE8">
            <w:pPr>
              <w:spacing w:line="360" w:lineRule="auto"/>
              <w:jc w:val="both"/>
              <w:rPr>
                <w:rFonts w:ascii="Arial" w:hAnsi="Arial" w:cs="Arial"/>
              </w:rPr>
            </w:pPr>
            <w:r w:rsidRPr="006F620F">
              <w:rPr>
                <w:rFonts w:ascii="Arial" w:hAnsi="Arial" w:cs="Arial"/>
              </w:rPr>
              <w:t>Subred Norte</w:t>
            </w:r>
          </w:p>
          <w:p w14:paraId="0F10F829" w14:textId="77777777" w:rsidR="00714EE8" w:rsidRPr="006F620F" w:rsidRDefault="00714EE8" w:rsidP="00714EE8">
            <w:pPr>
              <w:spacing w:line="360" w:lineRule="auto"/>
              <w:jc w:val="both"/>
              <w:rPr>
                <w:rFonts w:ascii="Arial" w:hAnsi="Arial" w:cs="Arial"/>
              </w:rPr>
            </w:pPr>
            <w:r w:rsidRPr="006F620F">
              <w:rPr>
                <w:rFonts w:ascii="Arial" w:hAnsi="Arial" w:cs="Arial"/>
              </w:rPr>
              <w:t xml:space="preserve">Se realizaron asistencia técnica en la localidad de Usaquén, a la Unidad de Servicios de Salud Verbenal, Unidad de Servicios de Salud Simón Bolívar, Unidad de Servicios de Salud San Cristóbal y Unidad de Servicios de Salud Santa Cecilia. En la localidad de Suba, a la Unidad de Servicios de Salud Gaitana 1, Unidad de Servicios de Salud Rincón y Unidad de Servicios de Salud Fray Bartolomé de las Casas. En la localidad de Engativá en la Unidad de Servicios de Salud </w:t>
            </w:r>
            <w:proofErr w:type="spellStart"/>
            <w:r w:rsidRPr="006F620F">
              <w:rPr>
                <w:rFonts w:ascii="Arial" w:hAnsi="Arial" w:cs="Arial"/>
              </w:rPr>
              <w:t>Quirigua</w:t>
            </w:r>
            <w:proofErr w:type="spellEnd"/>
            <w:r w:rsidRPr="006F620F">
              <w:rPr>
                <w:rFonts w:ascii="Arial" w:hAnsi="Arial" w:cs="Arial"/>
              </w:rPr>
              <w:t>, Unidad de Servicios de Salud Garcés Navas, Unidad de Servicios de Salud Boyacá, Unidad de Servicios de Salud Española.</w:t>
            </w:r>
          </w:p>
          <w:p w14:paraId="190CEF79" w14:textId="77777777" w:rsidR="00714EE8" w:rsidRPr="006F620F" w:rsidRDefault="00714EE8" w:rsidP="00714EE8">
            <w:pPr>
              <w:spacing w:line="360" w:lineRule="auto"/>
              <w:jc w:val="both"/>
              <w:rPr>
                <w:rFonts w:ascii="Arial" w:hAnsi="Arial" w:cs="Arial"/>
              </w:rPr>
            </w:pPr>
            <w:r w:rsidRPr="006F620F">
              <w:rPr>
                <w:rFonts w:ascii="Arial" w:hAnsi="Arial" w:cs="Arial"/>
              </w:rPr>
              <w:t xml:space="preserve">Se genera plan de mejora en la Unidad de Servicios de Salud </w:t>
            </w:r>
            <w:proofErr w:type="spellStart"/>
            <w:r w:rsidRPr="006F620F">
              <w:rPr>
                <w:rFonts w:ascii="Arial" w:hAnsi="Arial" w:cs="Arial"/>
              </w:rPr>
              <w:t>Quirigua</w:t>
            </w:r>
            <w:proofErr w:type="spellEnd"/>
            <w:r w:rsidRPr="006F620F">
              <w:rPr>
                <w:rFonts w:ascii="Arial" w:hAnsi="Arial" w:cs="Arial"/>
              </w:rPr>
              <w:t>.  La UPGD presentó notificación de 4 eventos, encontrándose inoportunidad en 1 evento correspondiente acaso de gestante de alto riesgo, el cual se encuentra reportado de manera tardía (47 días de demora). Fallas de calidad relacionadas con omisión en diligenciamiento de variables: hospitalizado (SI/NO), fecha del hecho, lugar de ocurrencia, violencia emocional, drogas en el agresor. inconsistencia variable ocupación, actividad de la víctima y En el momento de la atención presenta. En variable: antecedentes de violencia no concordancia con variable ocurrió antes. No concordancia de variable Ocupación con variable Actividad de la víctima. Obtuvo un puntaje de 88</w:t>
            </w:r>
          </w:p>
          <w:p w14:paraId="204BBFBD" w14:textId="77777777" w:rsidR="00714EE8" w:rsidRPr="006F620F" w:rsidRDefault="00714EE8" w:rsidP="00714EE8">
            <w:pPr>
              <w:spacing w:line="360" w:lineRule="auto"/>
              <w:jc w:val="both"/>
              <w:rPr>
                <w:rFonts w:ascii="Arial" w:hAnsi="Arial" w:cs="Arial"/>
              </w:rPr>
            </w:pPr>
            <w:r w:rsidRPr="006F620F">
              <w:rPr>
                <w:rFonts w:ascii="Arial" w:hAnsi="Arial" w:cs="Arial"/>
              </w:rPr>
              <w:t>- Unidad de Servicios de Salud Española. La UPGD evidencia cumplimiento frente a los compromisos generados en anterior asistencia técnica. Se encuentra notificación de 4 eventos, los cuales cumplen con criterios de oportunidad y calidad.</w:t>
            </w:r>
          </w:p>
          <w:p w14:paraId="150773C7" w14:textId="77777777" w:rsidR="00714EE8" w:rsidRPr="006F620F" w:rsidRDefault="00714EE8" w:rsidP="00714EE8">
            <w:pPr>
              <w:spacing w:line="360" w:lineRule="auto"/>
              <w:jc w:val="both"/>
              <w:rPr>
                <w:rFonts w:ascii="Arial" w:hAnsi="Arial" w:cs="Arial"/>
              </w:rPr>
            </w:pPr>
            <w:r w:rsidRPr="006F620F">
              <w:rPr>
                <w:rFonts w:ascii="Arial" w:hAnsi="Arial" w:cs="Arial"/>
              </w:rPr>
              <w:t xml:space="preserve">- Unidad de Servicios de Salud Simón Bolívar: Se identifica cumplimiento de compromisos establecidos. Durante el periodo evaluado realizan reporte de 132 eventos SIVIM, de los cuales se identifica reporte </w:t>
            </w:r>
            <w:r w:rsidRPr="006F620F">
              <w:rPr>
                <w:rFonts w:ascii="Arial" w:hAnsi="Arial" w:cs="Arial"/>
              </w:rPr>
              <w:lastRenderedPageBreak/>
              <w:t>inmediato de 130 eventos. Se halla reporte de 2 eventos a las 48 horas. Se identifican observaciones de calidad relacionadas con la omisión de variables: hecho ocurrido en el marco del conflicto armado, alcohol en la víctima, edad del agresor y drogas en el agresor. Obtuvo puntaje de 89.</w:t>
            </w:r>
          </w:p>
          <w:p w14:paraId="59F16305" w14:textId="77777777" w:rsidR="00714EE8" w:rsidRPr="006F620F" w:rsidRDefault="00714EE8" w:rsidP="00714EE8">
            <w:pPr>
              <w:spacing w:line="360" w:lineRule="auto"/>
              <w:jc w:val="both"/>
              <w:rPr>
                <w:rFonts w:ascii="Arial" w:hAnsi="Arial" w:cs="Arial"/>
              </w:rPr>
            </w:pPr>
            <w:r w:rsidRPr="006F620F">
              <w:rPr>
                <w:rFonts w:ascii="Arial" w:hAnsi="Arial" w:cs="Arial"/>
              </w:rPr>
              <w:t>- Unidad de Servicios de Salud Fray Bartolomé de las Casas: La UPGD no cumple con la totalidad de los compromisos establecidos en la visita anterior. Se verifica que la socialización de los resultados de la asistencia no se realiza el personal que interviene en el proceso de notificación. No se evidencia cumplimiento frente a socialización de circular 019. Se encuentra notificación de 17 eventos cumpliendo con los criterios de oportunidad. Frente a calidad se encuentran inconsistencias relacionadas con variables sin diligenciar, incoherencia en variables de antecedentes de violencia y mecanismo para violencia física. Hallazgos de manual de nomenclatura. Obtuvo puntaje de 85.</w:t>
            </w:r>
          </w:p>
          <w:p w14:paraId="1C70ACD5" w14:textId="77777777" w:rsidR="00714EE8" w:rsidRPr="006F620F" w:rsidRDefault="00714EE8" w:rsidP="00714EE8">
            <w:pPr>
              <w:spacing w:line="360" w:lineRule="auto"/>
              <w:jc w:val="both"/>
              <w:rPr>
                <w:rFonts w:ascii="Arial" w:hAnsi="Arial" w:cs="Arial"/>
              </w:rPr>
            </w:pPr>
          </w:p>
          <w:p w14:paraId="29A31E14" w14:textId="77777777" w:rsidR="00714EE8" w:rsidRPr="006F620F" w:rsidRDefault="00714EE8" w:rsidP="00714EE8">
            <w:pPr>
              <w:spacing w:line="360" w:lineRule="auto"/>
              <w:jc w:val="both"/>
              <w:rPr>
                <w:rFonts w:ascii="Arial" w:hAnsi="Arial" w:cs="Arial"/>
              </w:rPr>
            </w:pPr>
            <w:r w:rsidRPr="006F620F">
              <w:rPr>
                <w:rFonts w:ascii="Arial" w:hAnsi="Arial" w:cs="Arial"/>
              </w:rPr>
              <w:t>Subred Centro Oriente</w:t>
            </w:r>
          </w:p>
          <w:p w14:paraId="71C5AFAB" w14:textId="77777777" w:rsidR="00714EE8" w:rsidRPr="006F620F" w:rsidRDefault="00714EE8" w:rsidP="00714EE8">
            <w:pPr>
              <w:spacing w:line="360" w:lineRule="auto"/>
              <w:jc w:val="both"/>
              <w:rPr>
                <w:rFonts w:ascii="Arial" w:hAnsi="Arial" w:cs="Arial"/>
              </w:rPr>
            </w:pPr>
            <w:r w:rsidRPr="006F620F">
              <w:rPr>
                <w:rFonts w:ascii="Arial" w:hAnsi="Arial" w:cs="Arial"/>
              </w:rPr>
              <w:t>Se realizaron asistencias técnicas en la localidad de Rafael Uribe, a la Unidad de Servicios de Salud Chircales y Unidad de Servicios de Salud Diana Turbay. En la localidad de Santa Fe a la Unidad de Servicios de Salud Perseverancia. En la localidad de San Cristóbal a la Unidad de Servicios de Salud Victoria, Unidad de Servicios de Salud Altamira. En la localidad de Antonio Nariño a la Unidad de Servicios de Salud Santa Clara. Para estas unidades en el mes de noviembre no se identificaron hallazgos sujetos a plan de mejora. Se identifica disminución de puntaje relacionado con fallas de calidad.</w:t>
            </w:r>
          </w:p>
          <w:p w14:paraId="47F11B1F" w14:textId="77777777" w:rsidR="00714EE8" w:rsidRPr="006F620F" w:rsidRDefault="00714EE8" w:rsidP="00714EE8">
            <w:pPr>
              <w:spacing w:line="360" w:lineRule="auto"/>
              <w:jc w:val="both"/>
              <w:rPr>
                <w:rFonts w:ascii="Arial" w:hAnsi="Arial" w:cs="Arial"/>
              </w:rPr>
            </w:pPr>
            <w:r w:rsidRPr="006F620F">
              <w:rPr>
                <w:rFonts w:ascii="Arial" w:hAnsi="Arial" w:cs="Arial"/>
              </w:rPr>
              <w:t>- Unidad de Servicios de Salud Victoria: La UPGD presenta cumplimiento parcial de compromisos. Presentaron notificación de 165 eventos al SIVIM, de los cuales 164 estaban notificados de manera inmediata y 1 evento reportado a las 48 horas. Se generan observaciones de calidad relacionadas con fallas en concordancia entre variables Ocupación y Actividad de la víctima, Antecedentes de violencia y Ocurrió antes, Variable Hijos con Conformación familiar. Omisión diligenciamiento de variables: orientación sexual, Atención en salud por el prestador en salud</w:t>
            </w:r>
          </w:p>
          <w:p w14:paraId="07AA529A" w14:textId="77777777" w:rsidR="00714EE8" w:rsidRPr="006F620F" w:rsidRDefault="00714EE8" w:rsidP="00714EE8">
            <w:pPr>
              <w:spacing w:line="360" w:lineRule="auto"/>
              <w:jc w:val="both"/>
              <w:rPr>
                <w:rFonts w:ascii="Arial" w:hAnsi="Arial" w:cs="Arial"/>
              </w:rPr>
            </w:pPr>
          </w:p>
          <w:p w14:paraId="2C2F855C" w14:textId="77777777" w:rsidR="00714EE8" w:rsidRPr="006F620F" w:rsidRDefault="00714EE8" w:rsidP="00714EE8">
            <w:pPr>
              <w:spacing w:line="360" w:lineRule="auto"/>
              <w:jc w:val="both"/>
              <w:rPr>
                <w:rFonts w:ascii="Arial" w:hAnsi="Arial" w:cs="Arial"/>
              </w:rPr>
            </w:pPr>
            <w:r w:rsidRPr="006F620F">
              <w:rPr>
                <w:rFonts w:ascii="Arial" w:hAnsi="Arial" w:cs="Arial"/>
              </w:rPr>
              <w:t>Subred Sur Occidente:</w:t>
            </w:r>
          </w:p>
          <w:p w14:paraId="361BE2BB" w14:textId="77777777" w:rsidR="00714EE8" w:rsidRPr="006F620F" w:rsidRDefault="00714EE8" w:rsidP="00714EE8">
            <w:pPr>
              <w:spacing w:line="360" w:lineRule="auto"/>
              <w:jc w:val="both"/>
              <w:rPr>
                <w:rFonts w:ascii="Arial" w:hAnsi="Arial" w:cs="Arial"/>
              </w:rPr>
            </w:pPr>
            <w:r w:rsidRPr="006F620F">
              <w:rPr>
                <w:rFonts w:ascii="Arial" w:hAnsi="Arial" w:cs="Arial"/>
              </w:rPr>
              <w:t xml:space="preserve">Se realizaron asistencias técnicas en la localidad de Bosa, al Centro de Salud Olarte, Centro de Salud Porvenir. En la localidad de Kennedy al Centro de Salud Abastos, Centro de Salud Patio Bonito. En la localidad de Fontibón al Centro de Salud Zona Franca. En la localidad de Puente Aranda en el Centro de Salud Alcalá </w:t>
            </w:r>
            <w:proofErr w:type="spellStart"/>
            <w:r w:rsidRPr="006F620F">
              <w:rPr>
                <w:rFonts w:ascii="Arial" w:hAnsi="Arial" w:cs="Arial"/>
              </w:rPr>
              <w:t>Muzú</w:t>
            </w:r>
            <w:proofErr w:type="spellEnd"/>
            <w:r w:rsidRPr="006F620F">
              <w:rPr>
                <w:rFonts w:ascii="Arial" w:hAnsi="Arial" w:cs="Arial"/>
              </w:rPr>
              <w:t>, Centro de Salud Asunción Bochica. Para estas unidades en el mes de noviembre no se identificaron hallazgos sujetos a plan de mejora. Se identifica disminución de puntaje relacionado con fallas de calidad</w:t>
            </w:r>
          </w:p>
          <w:p w14:paraId="66D5DE46" w14:textId="77777777" w:rsidR="00714EE8" w:rsidRPr="006F620F" w:rsidRDefault="00714EE8" w:rsidP="00714EE8">
            <w:pPr>
              <w:spacing w:line="360" w:lineRule="auto"/>
              <w:jc w:val="both"/>
              <w:rPr>
                <w:rFonts w:ascii="Arial" w:hAnsi="Arial" w:cs="Arial"/>
              </w:rPr>
            </w:pPr>
            <w:r w:rsidRPr="006F620F">
              <w:rPr>
                <w:rFonts w:ascii="Arial" w:hAnsi="Arial" w:cs="Arial"/>
              </w:rPr>
              <w:t>Subred Sur</w:t>
            </w:r>
          </w:p>
          <w:p w14:paraId="35BD0211" w14:textId="77777777" w:rsidR="00714EE8" w:rsidRPr="006F620F" w:rsidRDefault="00714EE8" w:rsidP="00714EE8">
            <w:pPr>
              <w:spacing w:line="360" w:lineRule="auto"/>
              <w:jc w:val="both"/>
              <w:rPr>
                <w:rFonts w:ascii="Arial" w:hAnsi="Arial" w:cs="Arial"/>
              </w:rPr>
            </w:pPr>
            <w:r w:rsidRPr="006F620F">
              <w:rPr>
                <w:rFonts w:ascii="Arial" w:hAnsi="Arial" w:cs="Arial"/>
              </w:rPr>
              <w:t xml:space="preserve">Se genera plan de mejora a la Unidad de Servicios de Salud Nazareth. La UPGD presentó notificación de 4 eventos al SIVIM.  Fallas de calidad relacionadas con omisión en el diligenciamiento de variables: grupo poblacional y En el momento de la atención presenta. Diligenciamiento de Atención en salud por el </w:t>
            </w:r>
            <w:r w:rsidRPr="006F620F">
              <w:rPr>
                <w:rFonts w:ascii="Arial" w:hAnsi="Arial" w:cs="Arial"/>
              </w:rPr>
              <w:lastRenderedPageBreak/>
              <w:t>prestador en salud lo que no corresponde al tipo de violencia reportado. Se identifica cumplimiento parcial de compromisos establecidos en la visita técnica anterior. Presenta evento con documento 1023009879 notificado de manera tardía, por lo cual se deja plan de mejora. Obtuvo puntaje de 81.</w:t>
            </w:r>
          </w:p>
          <w:p w14:paraId="2F050976" w14:textId="749B6767" w:rsidR="00714EE8" w:rsidRDefault="00714EE8" w:rsidP="00714EE8">
            <w:pPr>
              <w:spacing w:line="360" w:lineRule="auto"/>
              <w:jc w:val="both"/>
              <w:rPr>
                <w:rFonts w:ascii="Arial" w:hAnsi="Arial" w:cs="Arial"/>
              </w:rPr>
            </w:pPr>
            <w:r w:rsidRPr="006F620F">
              <w:rPr>
                <w:rFonts w:ascii="Arial" w:hAnsi="Arial" w:cs="Arial"/>
              </w:rPr>
              <w:t>- Unidad de Servicios de Salud Meissen: La UPGD presentó cumplimiento de la totalidad de los compromisos establecidos en la visita técnica anterior. Durante el periodo evaluado realizaron reporte de 840 eventos de SIVIM.  Reporte de 6 eventos (0,7%) por BAI de salud mental. Se generan observaciones de calidad relacionados con Omisión diligenciamiento de variables: violencia emocional y en el momento de la atención presenta. Inconsistencia en diligenciamiento de variable: mecanismo contundente y otros mecanismos (golpes). Inconsistencia entre variable ocupación y actividad de la víctima.  Inconsistencia entre variable Antecedentes de violencia y Ocurrió antes. El 29/08/2024 es efectuada retroalimentación de la BAI de salud mental, solicitando evento con documento 1116806645, del cual la Unidad no cuenta con soporte de respuesta. Obtuvo puntaje de 83.</w:t>
            </w:r>
          </w:p>
          <w:p w14:paraId="08DAD12F" w14:textId="77777777" w:rsidR="00AB0A9D" w:rsidRPr="006F620F" w:rsidRDefault="00AB0A9D" w:rsidP="00714EE8">
            <w:pPr>
              <w:spacing w:line="360" w:lineRule="auto"/>
              <w:jc w:val="both"/>
              <w:rPr>
                <w:rFonts w:ascii="Arial" w:hAnsi="Arial" w:cs="Arial"/>
              </w:rPr>
            </w:pPr>
          </w:p>
          <w:p w14:paraId="6F48D20D" w14:textId="77777777" w:rsidR="00714EE8" w:rsidRPr="006F620F" w:rsidRDefault="00714EE8" w:rsidP="00714EE8">
            <w:pPr>
              <w:spacing w:line="360" w:lineRule="auto"/>
              <w:jc w:val="both"/>
              <w:rPr>
                <w:rFonts w:ascii="Arial" w:hAnsi="Arial" w:cs="Arial"/>
              </w:rPr>
            </w:pPr>
            <w:r w:rsidRPr="006F620F">
              <w:rPr>
                <w:rFonts w:ascii="Arial" w:hAnsi="Arial" w:cs="Arial"/>
              </w:rPr>
              <w:t>- Unidad de Servicios de Salud Usme. La UPGD no cumple con socialización de Circular 019 ni Resolución 0459, se encuentran fichas sin diligenciamiento en algunas variables. Se encuentra notificación de 19 eventos, encontrando un evento inoportuno 1142918708, el cual fue notificado con inoportunidad de 2 días, debido a que se encontraba un remplazo de personal. Frente a calidad se encuentran inconsistencias relacionadas con variables sin diligenciar y variables mal diligenciadas. Obtuvo puntaje aceptable 84.</w:t>
            </w:r>
          </w:p>
          <w:p w14:paraId="57AF22EC" w14:textId="77777777" w:rsidR="00714EE8" w:rsidRPr="006F620F" w:rsidRDefault="00714EE8" w:rsidP="00714EE8">
            <w:pPr>
              <w:spacing w:line="360" w:lineRule="auto"/>
              <w:jc w:val="both"/>
              <w:rPr>
                <w:rFonts w:ascii="Arial" w:hAnsi="Arial" w:cs="Arial"/>
              </w:rPr>
            </w:pPr>
            <w:r w:rsidRPr="006F620F">
              <w:rPr>
                <w:rFonts w:ascii="Arial" w:hAnsi="Arial" w:cs="Arial"/>
              </w:rPr>
              <w:t xml:space="preserve"> </w:t>
            </w:r>
          </w:p>
          <w:p w14:paraId="74DBAEA5" w14:textId="46658C54" w:rsidR="00714EE8" w:rsidRDefault="00714EE8" w:rsidP="00714EE8">
            <w:pPr>
              <w:spacing w:line="360" w:lineRule="auto"/>
              <w:jc w:val="both"/>
              <w:rPr>
                <w:rFonts w:ascii="Arial" w:hAnsi="Arial" w:cs="Arial"/>
                <w:b/>
                <w:bCs/>
              </w:rPr>
            </w:pPr>
            <w:r w:rsidRPr="006F620F">
              <w:rPr>
                <w:rFonts w:ascii="Arial" w:hAnsi="Arial" w:cs="Arial"/>
                <w:b/>
                <w:bCs/>
              </w:rPr>
              <w:t>SUBSISTEMA SISVECOS</w:t>
            </w:r>
          </w:p>
          <w:p w14:paraId="40C55A5E" w14:textId="77777777" w:rsidR="006A6F7A" w:rsidRPr="006F620F" w:rsidRDefault="006A6F7A" w:rsidP="00714EE8">
            <w:pPr>
              <w:spacing w:line="360" w:lineRule="auto"/>
              <w:jc w:val="both"/>
              <w:rPr>
                <w:rFonts w:ascii="Arial" w:hAnsi="Arial" w:cs="Arial"/>
                <w:b/>
                <w:bCs/>
              </w:rPr>
            </w:pPr>
          </w:p>
          <w:p w14:paraId="2AC7D3E6" w14:textId="77777777" w:rsidR="00714EE8" w:rsidRPr="006F620F" w:rsidRDefault="00714EE8" w:rsidP="00714EE8">
            <w:pPr>
              <w:spacing w:line="360" w:lineRule="auto"/>
              <w:jc w:val="both"/>
              <w:rPr>
                <w:rFonts w:ascii="Arial" w:hAnsi="Arial" w:cs="Arial"/>
              </w:rPr>
            </w:pPr>
            <w:r w:rsidRPr="006F620F">
              <w:rPr>
                <w:rFonts w:ascii="Arial" w:hAnsi="Arial" w:cs="Arial"/>
              </w:rPr>
              <w:t xml:space="preserve">Se realizaron en el mes de noviembre un total de 33 asistencias para el Subsistema. Subred norte con un total de 11 asistencias técnicas, Subred Centro Oriente 6 asistencias técnicas, Subred Sur Occidente con 7 asistencias técnicas y Subred Sur un total de 9 asistencias durante el mes. </w:t>
            </w:r>
          </w:p>
          <w:p w14:paraId="080A39E4" w14:textId="4E0D585C" w:rsidR="00714EE8" w:rsidRDefault="00714EE8" w:rsidP="00714EE8">
            <w:pPr>
              <w:spacing w:line="360" w:lineRule="auto"/>
              <w:jc w:val="both"/>
              <w:rPr>
                <w:rFonts w:ascii="Arial" w:hAnsi="Arial" w:cs="Arial"/>
              </w:rPr>
            </w:pPr>
            <w:r w:rsidRPr="006F620F">
              <w:rPr>
                <w:rFonts w:ascii="Arial" w:hAnsi="Arial" w:cs="Arial"/>
              </w:rPr>
              <w:t xml:space="preserve">se realiza énfasis en fortalecimiento de los procesos, resaltando las variables de calidad y oportunidad según los eventos. Es importante contar con un continuo fortalecimiento al talento humano a cargo de la identificación de los casos, frente a los eventos de interés en salud pública, Salud Mental, tiempos de oportunidad, calidad del dato y definiciones de caso. </w:t>
            </w:r>
          </w:p>
          <w:p w14:paraId="7103A90C" w14:textId="77777777" w:rsidR="00AB0A9D" w:rsidRPr="006F620F" w:rsidRDefault="00AB0A9D" w:rsidP="00714EE8">
            <w:pPr>
              <w:spacing w:line="360" w:lineRule="auto"/>
              <w:jc w:val="both"/>
              <w:rPr>
                <w:rFonts w:ascii="Arial" w:hAnsi="Arial" w:cs="Arial"/>
              </w:rPr>
            </w:pPr>
          </w:p>
          <w:p w14:paraId="0B5B8BAA" w14:textId="1BA358C2" w:rsidR="00714EE8" w:rsidRPr="006A6F7A" w:rsidRDefault="00714EE8" w:rsidP="00714EE8">
            <w:pPr>
              <w:spacing w:line="360" w:lineRule="auto"/>
              <w:jc w:val="both"/>
              <w:rPr>
                <w:rFonts w:ascii="Arial" w:hAnsi="Arial" w:cs="Arial"/>
                <w:b/>
                <w:bCs/>
              </w:rPr>
            </w:pPr>
            <w:r w:rsidRPr="006A6F7A">
              <w:rPr>
                <w:rFonts w:ascii="Arial" w:hAnsi="Arial" w:cs="Arial"/>
                <w:b/>
                <w:bCs/>
              </w:rPr>
              <w:t>Subred Norte</w:t>
            </w:r>
          </w:p>
          <w:p w14:paraId="5209B633" w14:textId="77777777" w:rsidR="00714EE8" w:rsidRPr="006F620F" w:rsidRDefault="00714EE8" w:rsidP="00714EE8">
            <w:pPr>
              <w:spacing w:line="360" w:lineRule="auto"/>
              <w:jc w:val="both"/>
              <w:rPr>
                <w:rFonts w:ascii="Arial" w:hAnsi="Arial" w:cs="Arial"/>
              </w:rPr>
            </w:pPr>
            <w:r w:rsidRPr="006F620F">
              <w:rPr>
                <w:rFonts w:ascii="Arial" w:hAnsi="Arial" w:cs="Arial"/>
              </w:rPr>
              <w:t xml:space="preserve">Se realizaron asistencia técnica en la localidad de Usaquén, a la Unidad de Servicios de Salud Verbenal, Unidad de Servicios de Salud Simón Bolívar, Unidad de Servicios de Salud San Cristóbal y Unidad de Servicios de Salud Santa Cecilia. En la localidad de Suba, a la Unidad de Servicios de Salud Gaitana 1, Unidad de Servicios de Salud Rincón y Unidad de Servicios de Salud Fray Bartolomé de las Casas. En la localidad de Engativá en la Unidad de Servicios de Salud </w:t>
            </w:r>
            <w:proofErr w:type="spellStart"/>
            <w:r w:rsidRPr="006F620F">
              <w:rPr>
                <w:rFonts w:ascii="Arial" w:hAnsi="Arial" w:cs="Arial"/>
              </w:rPr>
              <w:t>Quirigua</w:t>
            </w:r>
            <w:proofErr w:type="spellEnd"/>
            <w:r w:rsidRPr="006F620F">
              <w:rPr>
                <w:rFonts w:ascii="Arial" w:hAnsi="Arial" w:cs="Arial"/>
              </w:rPr>
              <w:t>, Unidad de Servicios de Salud Garcés Navas, Unidad de Servicios de Salud Boyacá, Unidad de Servicios de Salud Española.</w:t>
            </w:r>
          </w:p>
          <w:p w14:paraId="599F9A44" w14:textId="77777777" w:rsidR="00714EE8" w:rsidRPr="006F620F" w:rsidRDefault="00714EE8" w:rsidP="00714EE8">
            <w:pPr>
              <w:spacing w:line="360" w:lineRule="auto"/>
              <w:jc w:val="both"/>
              <w:rPr>
                <w:rFonts w:ascii="Arial" w:hAnsi="Arial" w:cs="Arial"/>
              </w:rPr>
            </w:pPr>
            <w:r w:rsidRPr="006F620F">
              <w:rPr>
                <w:rFonts w:ascii="Arial" w:hAnsi="Arial" w:cs="Arial"/>
              </w:rPr>
              <w:lastRenderedPageBreak/>
              <w:t>Se genera plan de mejora en la Unidad de Servicios de Salud Simón Bolívar. La UPGD presentó cumplimiento de compromisos establecidos. Realizaron notificación de 291 eventos. Se verifican en la unidad 9 eventos que reportaban inoportunos hallando 5 eventos enviados de manera oportuna (1032431301, 3875821, 1018415729, 1033110984, 1047360144). El caso 1047360144 que fue enviado oportuno a las 24 horas con solicitud de ajuste de ficha con envío al día siguiente. Se identifican 4 eventos de conducta suicida reportados de manera tardía.</w:t>
            </w:r>
          </w:p>
          <w:p w14:paraId="5AEE1771" w14:textId="77777777" w:rsidR="00714EE8" w:rsidRPr="006F620F" w:rsidRDefault="00714EE8" w:rsidP="00714EE8">
            <w:pPr>
              <w:spacing w:line="360" w:lineRule="auto"/>
              <w:jc w:val="both"/>
              <w:rPr>
                <w:rFonts w:ascii="Arial" w:hAnsi="Arial" w:cs="Arial"/>
              </w:rPr>
            </w:pPr>
            <w:r w:rsidRPr="006F620F">
              <w:rPr>
                <w:rFonts w:ascii="Arial" w:hAnsi="Arial" w:cs="Arial"/>
              </w:rPr>
              <w:t xml:space="preserve"> </w:t>
            </w:r>
          </w:p>
          <w:p w14:paraId="6D51D7BD" w14:textId="34791337" w:rsidR="006A6F7A" w:rsidRPr="006A6F7A" w:rsidRDefault="00714EE8" w:rsidP="00714EE8">
            <w:pPr>
              <w:spacing w:line="360" w:lineRule="auto"/>
              <w:jc w:val="both"/>
              <w:rPr>
                <w:rFonts w:ascii="Arial" w:hAnsi="Arial" w:cs="Arial"/>
                <w:b/>
                <w:bCs/>
              </w:rPr>
            </w:pPr>
            <w:r w:rsidRPr="006A6F7A">
              <w:rPr>
                <w:rFonts w:ascii="Arial" w:hAnsi="Arial" w:cs="Arial"/>
                <w:b/>
                <w:bCs/>
              </w:rPr>
              <w:t>Subred Centro Oriente:</w:t>
            </w:r>
          </w:p>
          <w:p w14:paraId="3595F3C2" w14:textId="77777777" w:rsidR="00714EE8" w:rsidRPr="006F620F" w:rsidRDefault="00714EE8" w:rsidP="00714EE8">
            <w:pPr>
              <w:spacing w:line="360" w:lineRule="auto"/>
              <w:jc w:val="both"/>
              <w:rPr>
                <w:rFonts w:ascii="Arial" w:hAnsi="Arial" w:cs="Arial"/>
              </w:rPr>
            </w:pPr>
            <w:r w:rsidRPr="006F620F">
              <w:rPr>
                <w:rFonts w:ascii="Arial" w:hAnsi="Arial" w:cs="Arial"/>
              </w:rPr>
              <w:t>Se realizaron asistencias técnicas en la localidad de Rafael Uribe, a la Unidad de Servicios de Salud Chircales y Unidad de Servicios de Salud Diana Turbay. En la localidad de Santa Fe a la Unidad de Servicios de Salud Perseverancia. En la localidad de San Cristóbal a la Unidad de Servicios de Salud Victoria, Unidad de Servicios de Salud Altamira. En la localidad de Antonio Nariño a la Unidad de Servicios de Salud Santa Clara. Para estas unidades en el mes de noviembre no se identificaron hallazgos sujetos a plan de mejora. Se identifica disminución de puntaje relacionado con fallas de calidad.</w:t>
            </w:r>
          </w:p>
          <w:p w14:paraId="54B53B1B" w14:textId="77777777" w:rsidR="00714EE8" w:rsidRPr="006F620F" w:rsidRDefault="00714EE8" w:rsidP="00714EE8">
            <w:pPr>
              <w:spacing w:line="360" w:lineRule="auto"/>
              <w:jc w:val="both"/>
              <w:rPr>
                <w:rFonts w:ascii="Arial" w:hAnsi="Arial" w:cs="Arial"/>
              </w:rPr>
            </w:pPr>
            <w:r w:rsidRPr="006F620F">
              <w:rPr>
                <w:rFonts w:ascii="Arial" w:hAnsi="Arial" w:cs="Arial"/>
              </w:rPr>
              <w:t>Subred Sur Occidente:</w:t>
            </w:r>
          </w:p>
          <w:p w14:paraId="47A96EA6" w14:textId="77CE5236" w:rsidR="00714EE8" w:rsidRDefault="00714EE8" w:rsidP="00714EE8">
            <w:pPr>
              <w:spacing w:line="360" w:lineRule="auto"/>
              <w:jc w:val="both"/>
              <w:rPr>
                <w:rFonts w:ascii="Arial" w:hAnsi="Arial" w:cs="Arial"/>
              </w:rPr>
            </w:pPr>
            <w:r w:rsidRPr="006F620F">
              <w:rPr>
                <w:rFonts w:ascii="Arial" w:hAnsi="Arial" w:cs="Arial"/>
              </w:rPr>
              <w:t xml:space="preserve">Se realizaron asistencias técnicas en la localidad de Bosa, al Centro de Salud Olarte, Centro de Salud Porvenir. En la localidad de Kennedy al Centro de Salud Abastos, Centro de Salud Patio Bonito. En la localidad de Fontibón al Centro de Salud Zona Franca. En la localidad de Puente Aranda en el Centro de Salud Alcalá </w:t>
            </w:r>
            <w:proofErr w:type="spellStart"/>
            <w:r w:rsidRPr="006F620F">
              <w:rPr>
                <w:rFonts w:ascii="Arial" w:hAnsi="Arial" w:cs="Arial"/>
              </w:rPr>
              <w:t>Muzú</w:t>
            </w:r>
            <w:proofErr w:type="spellEnd"/>
            <w:r w:rsidRPr="006F620F">
              <w:rPr>
                <w:rFonts w:ascii="Arial" w:hAnsi="Arial" w:cs="Arial"/>
              </w:rPr>
              <w:t>, Centro de Salud Asunción Bochica. Para estas unidades en el mes de noviembre no se identificaron hallazgos sujetos a plan de mejora. Se identifica disminución de puntaje relacionado con fallas de calidad.</w:t>
            </w:r>
          </w:p>
          <w:p w14:paraId="4134D8D4" w14:textId="77777777" w:rsidR="006A6F7A" w:rsidRPr="006F620F" w:rsidRDefault="006A6F7A" w:rsidP="00714EE8">
            <w:pPr>
              <w:spacing w:line="360" w:lineRule="auto"/>
              <w:jc w:val="both"/>
              <w:rPr>
                <w:rFonts w:ascii="Arial" w:hAnsi="Arial" w:cs="Arial"/>
              </w:rPr>
            </w:pPr>
          </w:p>
          <w:p w14:paraId="4A06A91A" w14:textId="236F168F" w:rsidR="00714EE8" w:rsidRDefault="00714EE8" w:rsidP="00714EE8">
            <w:pPr>
              <w:spacing w:line="360" w:lineRule="auto"/>
              <w:jc w:val="both"/>
              <w:rPr>
                <w:rFonts w:ascii="Arial" w:hAnsi="Arial" w:cs="Arial"/>
                <w:b/>
                <w:bCs/>
              </w:rPr>
            </w:pPr>
            <w:r w:rsidRPr="006A6F7A">
              <w:rPr>
                <w:rFonts w:ascii="Arial" w:hAnsi="Arial" w:cs="Arial"/>
                <w:b/>
                <w:bCs/>
              </w:rPr>
              <w:t>Subred Sur:</w:t>
            </w:r>
          </w:p>
          <w:p w14:paraId="77C121BF" w14:textId="77777777" w:rsidR="006A6F7A" w:rsidRPr="006A6F7A" w:rsidRDefault="006A6F7A" w:rsidP="00714EE8">
            <w:pPr>
              <w:spacing w:line="360" w:lineRule="auto"/>
              <w:jc w:val="both"/>
              <w:rPr>
                <w:rFonts w:ascii="Arial" w:hAnsi="Arial" w:cs="Arial"/>
                <w:b/>
                <w:bCs/>
              </w:rPr>
            </w:pPr>
          </w:p>
          <w:p w14:paraId="7C921944" w14:textId="77777777" w:rsidR="00714EE8" w:rsidRPr="006F620F" w:rsidRDefault="00714EE8" w:rsidP="00714EE8">
            <w:pPr>
              <w:spacing w:line="360" w:lineRule="auto"/>
              <w:jc w:val="both"/>
              <w:rPr>
                <w:rFonts w:ascii="Arial" w:hAnsi="Arial" w:cs="Arial"/>
              </w:rPr>
            </w:pPr>
            <w:r w:rsidRPr="006F620F">
              <w:rPr>
                <w:rFonts w:ascii="Arial" w:hAnsi="Arial" w:cs="Arial"/>
              </w:rPr>
              <w:t>- Unidad de Servicios de Salud Meissen: La UPGD presentó reporte de 208 eventos, con observaciones de calidad. Se identifican 10 eventos que no presentan concordancia entre fecha de consulta y fecha de notificación. Se genera plan de mejora por reporte inoportuno de eventos. Observaciones de calidad relacionadas con fallas en clasificación inicial del caso, omisión en diligenciamiento de observaciones, variables ocupación, consumo de SPA, orientación sexual, Sin dato en CIE 10, sin dato en nombre de sustancia de consumo. No se especifica mecanismo en reporte de intento suicida. Obtuvo un puntaje aceptable de 85.</w:t>
            </w:r>
          </w:p>
          <w:p w14:paraId="0BE04935" w14:textId="77777777" w:rsidR="00714EE8" w:rsidRPr="006F620F" w:rsidRDefault="00714EE8" w:rsidP="00714EE8">
            <w:pPr>
              <w:spacing w:line="360" w:lineRule="auto"/>
              <w:jc w:val="both"/>
              <w:rPr>
                <w:rFonts w:ascii="Arial" w:hAnsi="Arial" w:cs="Arial"/>
              </w:rPr>
            </w:pPr>
          </w:p>
          <w:p w14:paraId="36652157" w14:textId="30845004" w:rsidR="00714EE8" w:rsidRPr="006A6F7A" w:rsidRDefault="006A6F7A" w:rsidP="00714EE8">
            <w:pPr>
              <w:spacing w:line="360" w:lineRule="auto"/>
              <w:jc w:val="both"/>
              <w:rPr>
                <w:rFonts w:ascii="Arial" w:hAnsi="Arial" w:cs="Arial"/>
                <w:b/>
                <w:bCs/>
              </w:rPr>
            </w:pPr>
            <w:r>
              <w:rPr>
                <w:rFonts w:ascii="Arial" w:hAnsi="Arial" w:cs="Arial"/>
                <w:b/>
                <w:bCs/>
              </w:rPr>
              <w:t xml:space="preserve">10 </w:t>
            </w:r>
            <w:r w:rsidR="00714EE8" w:rsidRPr="006A6F7A">
              <w:rPr>
                <w:rFonts w:ascii="Arial" w:hAnsi="Arial" w:cs="Arial"/>
                <w:b/>
                <w:bCs/>
              </w:rPr>
              <w:t>SIVELCE</w:t>
            </w:r>
          </w:p>
          <w:p w14:paraId="60BCCB17" w14:textId="5EFE834A" w:rsidR="00714EE8" w:rsidRDefault="00714EE8" w:rsidP="00714EE8">
            <w:pPr>
              <w:spacing w:line="360" w:lineRule="auto"/>
              <w:jc w:val="both"/>
              <w:rPr>
                <w:rFonts w:ascii="Arial" w:hAnsi="Arial" w:cs="Arial"/>
              </w:rPr>
            </w:pPr>
            <w:r w:rsidRPr="006F620F">
              <w:rPr>
                <w:rFonts w:ascii="Arial" w:hAnsi="Arial" w:cs="Arial"/>
              </w:rPr>
              <w:t xml:space="preserve">Se realizaron en el mes de noviembre un total de 23 asistencias para el Subsistema. Subred norte con un total de 11 asistencias técnicas, Subred Centro Oriente 6 asistencias técnicas, Subred Sur Occidente con 1 asistencia técnica y Subred Sur un total de 5 asistencias durante el mes. </w:t>
            </w:r>
          </w:p>
          <w:p w14:paraId="64FFA5EA" w14:textId="77777777" w:rsidR="006A6F7A" w:rsidRPr="006F620F" w:rsidRDefault="006A6F7A" w:rsidP="00714EE8">
            <w:pPr>
              <w:spacing w:line="360" w:lineRule="auto"/>
              <w:jc w:val="both"/>
              <w:rPr>
                <w:rFonts w:ascii="Arial" w:hAnsi="Arial" w:cs="Arial"/>
              </w:rPr>
            </w:pPr>
          </w:p>
          <w:p w14:paraId="45C80BF2" w14:textId="3E8D01C3" w:rsidR="00714EE8" w:rsidRDefault="00714EE8" w:rsidP="00714EE8">
            <w:pPr>
              <w:spacing w:line="360" w:lineRule="auto"/>
              <w:jc w:val="both"/>
              <w:rPr>
                <w:rFonts w:ascii="Arial" w:hAnsi="Arial" w:cs="Arial"/>
              </w:rPr>
            </w:pPr>
            <w:r w:rsidRPr="006F620F">
              <w:rPr>
                <w:rFonts w:ascii="Arial" w:hAnsi="Arial" w:cs="Arial"/>
              </w:rPr>
              <w:t>Durante cada asistencia realizada para el subsistema SIVELCE, se requiere efectuar el fortalecimiento relacionado con las variables de la ficha en general de todos los eventos, con relación a los eventos de accidentes de tránsito, debe diligenciarse lugar de ocurrencia, barrio y UPZ, teniendo en cuenta que los accidentes de tránsito son verificados por la entidad de Tránsito y Transporte. Se efectúa énfasis en Protocolo actualizado evento 453 y evento 452, teniendo en cuenta el inicio de la vigilancia intensificada de lesiones por pólvora en el mes de diciembre.</w:t>
            </w:r>
          </w:p>
          <w:p w14:paraId="42896411" w14:textId="77777777" w:rsidR="006A6F7A" w:rsidRPr="006F620F" w:rsidRDefault="006A6F7A" w:rsidP="00714EE8">
            <w:pPr>
              <w:spacing w:line="360" w:lineRule="auto"/>
              <w:jc w:val="both"/>
              <w:rPr>
                <w:rFonts w:ascii="Arial" w:hAnsi="Arial" w:cs="Arial"/>
              </w:rPr>
            </w:pPr>
          </w:p>
          <w:p w14:paraId="267F0D8B" w14:textId="2BD0ABEE" w:rsidR="00714EE8" w:rsidRDefault="00714EE8" w:rsidP="00714EE8">
            <w:pPr>
              <w:spacing w:line="360" w:lineRule="auto"/>
              <w:jc w:val="both"/>
              <w:rPr>
                <w:rFonts w:ascii="Arial" w:hAnsi="Arial" w:cs="Arial"/>
              </w:rPr>
            </w:pPr>
            <w:r w:rsidRPr="006F620F">
              <w:rPr>
                <w:rFonts w:ascii="Arial" w:hAnsi="Arial" w:cs="Arial"/>
              </w:rPr>
              <w:t xml:space="preserve">En el mes de noviembre se realiza asistencia técnica a Unidades de las diferentes subredes que inician el reporte en el evento 453 por el servicio de consulta externa, por lo cual el énfasis es informativo, no evaluativo. Las UPGD de la Subred Norte fueron: Unidad de Servicios de Salud Verbenal, Unidad de Servicios de Salud Española, Unidad de Servicios de Salud Boyacá Real, Unidad de Servicios de Salud </w:t>
            </w:r>
            <w:proofErr w:type="spellStart"/>
            <w:r w:rsidRPr="006F620F">
              <w:rPr>
                <w:rFonts w:ascii="Arial" w:hAnsi="Arial" w:cs="Arial"/>
              </w:rPr>
              <w:t>Quirigua</w:t>
            </w:r>
            <w:proofErr w:type="spellEnd"/>
            <w:r w:rsidRPr="006F620F">
              <w:rPr>
                <w:rFonts w:ascii="Arial" w:hAnsi="Arial" w:cs="Arial"/>
              </w:rPr>
              <w:t>, Unidad de Servicios de Salud Garcés Navas, Unidad de Servicios de Salud Rincón, Unidad de Servicios de Salud Fray Bartolomé de las Casas, Unidad de Servicios de Salud Santa Cecilia y Unidad de Servicios de Salud San Cristóbal. En la Subred Sur Unidad de Servicios de Salud San Benito y en la Subred Centro Oriente Unidad de Servicios de Salud Altamira</w:t>
            </w:r>
          </w:p>
          <w:p w14:paraId="7F60956F" w14:textId="77777777" w:rsidR="006A6F7A" w:rsidRPr="006F620F" w:rsidRDefault="006A6F7A" w:rsidP="00714EE8">
            <w:pPr>
              <w:spacing w:line="360" w:lineRule="auto"/>
              <w:jc w:val="both"/>
              <w:rPr>
                <w:rFonts w:ascii="Arial" w:hAnsi="Arial" w:cs="Arial"/>
              </w:rPr>
            </w:pPr>
          </w:p>
          <w:p w14:paraId="73376409" w14:textId="77777777" w:rsidR="00714EE8" w:rsidRPr="006A6F7A" w:rsidRDefault="00714EE8" w:rsidP="00714EE8">
            <w:pPr>
              <w:spacing w:line="360" w:lineRule="auto"/>
              <w:jc w:val="both"/>
              <w:rPr>
                <w:rFonts w:ascii="Arial" w:hAnsi="Arial" w:cs="Arial"/>
                <w:b/>
                <w:bCs/>
              </w:rPr>
            </w:pPr>
            <w:r w:rsidRPr="006A6F7A">
              <w:rPr>
                <w:rFonts w:ascii="Arial" w:hAnsi="Arial" w:cs="Arial"/>
                <w:b/>
                <w:bCs/>
              </w:rPr>
              <w:t>Subred Norte:</w:t>
            </w:r>
          </w:p>
          <w:p w14:paraId="2F05A59B" w14:textId="77777777" w:rsidR="00714EE8" w:rsidRPr="006F620F" w:rsidRDefault="00714EE8" w:rsidP="00714EE8">
            <w:pPr>
              <w:spacing w:line="360" w:lineRule="auto"/>
              <w:jc w:val="both"/>
              <w:rPr>
                <w:rFonts w:ascii="Arial" w:hAnsi="Arial" w:cs="Arial"/>
              </w:rPr>
            </w:pPr>
            <w:r w:rsidRPr="006F620F">
              <w:rPr>
                <w:rFonts w:ascii="Arial" w:hAnsi="Arial" w:cs="Arial"/>
              </w:rPr>
              <w:t xml:space="preserve">- Unidad de Servicios de Salud Gaitana 1. Obtuvo un puntaje de 100. La UPGD cumple con los compromisos que se establecieron durante la anterior asistencia técnica. Se encuentra notificación de 39 eventos para el SIVELCE, los cuales cumplen con los criterios de oportunidad según eventos y calidad. </w:t>
            </w:r>
          </w:p>
          <w:p w14:paraId="06AEFA5D" w14:textId="77777777" w:rsidR="00714EE8" w:rsidRPr="006F620F" w:rsidRDefault="00714EE8" w:rsidP="00714EE8">
            <w:pPr>
              <w:spacing w:line="360" w:lineRule="auto"/>
              <w:jc w:val="both"/>
              <w:rPr>
                <w:rFonts w:ascii="Arial" w:hAnsi="Arial" w:cs="Arial"/>
              </w:rPr>
            </w:pPr>
          </w:p>
          <w:p w14:paraId="57A400F5" w14:textId="3E5A9D39" w:rsidR="00AB0A9D" w:rsidRDefault="00714EE8" w:rsidP="00714EE8">
            <w:pPr>
              <w:spacing w:line="360" w:lineRule="auto"/>
              <w:jc w:val="both"/>
              <w:rPr>
                <w:rFonts w:ascii="Arial" w:hAnsi="Arial" w:cs="Arial"/>
                <w:b/>
                <w:bCs/>
              </w:rPr>
            </w:pPr>
            <w:r w:rsidRPr="006A6F7A">
              <w:rPr>
                <w:rFonts w:ascii="Arial" w:hAnsi="Arial" w:cs="Arial"/>
                <w:b/>
                <w:bCs/>
              </w:rPr>
              <w:t>Subred Centro Oriente</w:t>
            </w:r>
          </w:p>
          <w:p w14:paraId="354E6CF3" w14:textId="77777777" w:rsidR="00AB0A9D" w:rsidRPr="006A6F7A" w:rsidRDefault="00AB0A9D" w:rsidP="00714EE8">
            <w:pPr>
              <w:spacing w:line="360" w:lineRule="auto"/>
              <w:jc w:val="both"/>
              <w:rPr>
                <w:rFonts w:ascii="Arial" w:hAnsi="Arial" w:cs="Arial"/>
                <w:b/>
                <w:bCs/>
              </w:rPr>
            </w:pPr>
          </w:p>
          <w:p w14:paraId="59CB1574" w14:textId="77777777" w:rsidR="00714EE8" w:rsidRPr="006F620F" w:rsidRDefault="00714EE8" w:rsidP="00714EE8">
            <w:pPr>
              <w:spacing w:line="360" w:lineRule="auto"/>
              <w:jc w:val="both"/>
              <w:rPr>
                <w:rFonts w:ascii="Arial" w:hAnsi="Arial" w:cs="Arial"/>
              </w:rPr>
            </w:pPr>
            <w:r w:rsidRPr="006A6F7A">
              <w:rPr>
                <w:rFonts w:ascii="Arial" w:hAnsi="Arial" w:cs="Arial"/>
                <w:b/>
                <w:bCs/>
              </w:rPr>
              <w:t xml:space="preserve">- Unidad de Servicios de Salud VICTORIA: </w:t>
            </w:r>
            <w:r w:rsidRPr="006F620F">
              <w:rPr>
                <w:rFonts w:ascii="Arial" w:hAnsi="Arial" w:cs="Arial"/>
              </w:rPr>
              <w:t>Obtuvo un puntaje de 88.  La UPGD contó con seguimiento de plan de mejora. Cumplimiento parcial de compromisos. Se presenta reporte durante el periodo evaluado de 881 eventos de Lesión de Causa Externa. Se identifican 8 casos reportados fuera de la semana epidemiológica. Se identifican fallas en Clasificación Inicial en 3 eventos reportados. USS SANTA CLARA: La UPGD presentó cumplimiento de compromisos establecidos. Realizó reporte de 578 eventos durante el periodo evaluado. Se identifican fallas en la verificación de los eventos por parte de la UPGD al momento de realizar la precrítica de la ficha de notificación, identificando errores en el diligenciamiento de fecha de consulta de casos con documentos 41409922, 1083459332, evidenciando fallas en la verificación de la UPGD en el proceso de precrítica de la ficha de notificación</w:t>
            </w:r>
          </w:p>
          <w:p w14:paraId="5F02E825" w14:textId="1CB66691" w:rsidR="00714EE8" w:rsidRDefault="00714EE8" w:rsidP="00714EE8">
            <w:pPr>
              <w:spacing w:line="360" w:lineRule="auto"/>
              <w:jc w:val="both"/>
              <w:rPr>
                <w:rFonts w:ascii="Arial" w:hAnsi="Arial" w:cs="Arial"/>
              </w:rPr>
            </w:pPr>
          </w:p>
          <w:p w14:paraId="1C899CAC" w14:textId="664C3DB6" w:rsidR="00AB0A9D" w:rsidRDefault="00AB0A9D" w:rsidP="00714EE8">
            <w:pPr>
              <w:spacing w:line="360" w:lineRule="auto"/>
              <w:jc w:val="both"/>
              <w:rPr>
                <w:rFonts w:ascii="Arial" w:hAnsi="Arial" w:cs="Arial"/>
              </w:rPr>
            </w:pPr>
          </w:p>
          <w:p w14:paraId="15E8570C" w14:textId="77777777" w:rsidR="00AB0A9D" w:rsidRPr="006F620F" w:rsidRDefault="00AB0A9D" w:rsidP="00714EE8">
            <w:pPr>
              <w:spacing w:line="360" w:lineRule="auto"/>
              <w:jc w:val="both"/>
              <w:rPr>
                <w:rFonts w:ascii="Arial" w:hAnsi="Arial" w:cs="Arial"/>
              </w:rPr>
            </w:pPr>
          </w:p>
          <w:p w14:paraId="0D90BE98" w14:textId="77777777" w:rsidR="00714EE8" w:rsidRPr="006A6F7A" w:rsidRDefault="00714EE8" w:rsidP="00714EE8">
            <w:pPr>
              <w:spacing w:line="360" w:lineRule="auto"/>
              <w:jc w:val="both"/>
              <w:rPr>
                <w:rFonts w:ascii="Arial" w:hAnsi="Arial" w:cs="Arial"/>
                <w:b/>
                <w:bCs/>
              </w:rPr>
            </w:pPr>
            <w:r w:rsidRPr="006A6F7A">
              <w:rPr>
                <w:rFonts w:ascii="Arial" w:hAnsi="Arial" w:cs="Arial"/>
                <w:b/>
                <w:bCs/>
              </w:rPr>
              <w:lastRenderedPageBreak/>
              <w:t>Subred Sur Occidente</w:t>
            </w:r>
          </w:p>
          <w:p w14:paraId="04EC76F5" w14:textId="77777777" w:rsidR="00714EE8" w:rsidRPr="006F620F" w:rsidRDefault="00714EE8" w:rsidP="00714EE8">
            <w:pPr>
              <w:spacing w:line="360" w:lineRule="auto"/>
              <w:jc w:val="both"/>
              <w:rPr>
                <w:rFonts w:ascii="Arial" w:hAnsi="Arial" w:cs="Arial"/>
              </w:rPr>
            </w:pPr>
            <w:r w:rsidRPr="006F620F">
              <w:rPr>
                <w:rFonts w:ascii="Arial" w:hAnsi="Arial" w:cs="Arial"/>
              </w:rPr>
              <w:t>- Centro de Salud Patio Bonito: La UPGD reportó 192 eventos de Lesión de Causa Externa reportados durante el periodo evaluado. Se identifica concordancia entre fecha de consulta y fecha de notificación. Diligenciamiento completo de fichas de notificación. Obtuvo un puntaje de 100.</w:t>
            </w:r>
          </w:p>
          <w:p w14:paraId="7E9C4F25" w14:textId="77777777" w:rsidR="00714EE8" w:rsidRPr="006F620F" w:rsidRDefault="00714EE8" w:rsidP="00714EE8">
            <w:pPr>
              <w:spacing w:line="360" w:lineRule="auto"/>
              <w:jc w:val="both"/>
              <w:rPr>
                <w:rFonts w:ascii="Arial" w:hAnsi="Arial" w:cs="Arial"/>
              </w:rPr>
            </w:pPr>
          </w:p>
          <w:p w14:paraId="4D953CD8" w14:textId="77777777" w:rsidR="00714EE8" w:rsidRPr="006A6F7A" w:rsidRDefault="00714EE8" w:rsidP="00714EE8">
            <w:pPr>
              <w:spacing w:line="360" w:lineRule="auto"/>
              <w:jc w:val="both"/>
              <w:rPr>
                <w:rFonts w:ascii="Arial" w:hAnsi="Arial" w:cs="Arial"/>
                <w:b/>
                <w:bCs/>
              </w:rPr>
            </w:pPr>
            <w:r w:rsidRPr="006A6F7A">
              <w:rPr>
                <w:rFonts w:ascii="Arial" w:hAnsi="Arial" w:cs="Arial"/>
                <w:b/>
                <w:bCs/>
              </w:rPr>
              <w:t>Subred Sur</w:t>
            </w:r>
          </w:p>
          <w:p w14:paraId="714C14CA" w14:textId="77777777" w:rsidR="00714EE8" w:rsidRPr="006F620F" w:rsidRDefault="00714EE8" w:rsidP="00714EE8">
            <w:pPr>
              <w:spacing w:line="360" w:lineRule="auto"/>
              <w:jc w:val="both"/>
              <w:rPr>
                <w:rFonts w:ascii="Arial" w:hAnsi="Arial" w:cs="Arial"/>
              </w:rPr>
            </w:pPr>
            <w:r w:rsidRPr="006F620F">
              <w:rPr>
                <w:rFonts w:ascii="Arial" w:hAnsi="Arial" w:cs="Arial"/>
              </w:rPr>
              <w:t>- USS Meissen: La UPGD presentó envío tardío de caso de menor de 4 años, con documento 1140936319, correspondiente a evento 453. Reporte de 29 eventos fuera de la semana epidemiológica. Teniendo en cuenta las fichas verificadas y el reporte de calidad del dato enviado por la Subred se evidencian fallas en el diligenciamiento de la ficha de notificación, por lo cual se genera plan de mejora, lo cual es socializado en asistencia técnica. La UPGD presentó cumplimiento de los compromisos establecidos en la visita técnica anterior. Obtuvo un puntaje a 81.</w:t>
            </w:r>
          </w:p>
          <w:p w14:paraId="0EC67FEC" w14:textId="77777777" w:rsidR="00714EE8" w:rsidRPr="006F620F" w:rsidRDefault="00714EE8" w:rsidP="00714EE8">
            <w:pPr>
              <w:spacing w:line="360" w:lineRule="auto"/>
              <w:jc w:val="both"/>
              <w:rPr>
                <w:rFonts w:ascii="Arial" w:hAnsi="Arial" w:cs="Arial"/>
              </w:rPr>
            </w:pPr>
          </w:p>
          <w:p w14:paraId="702641FF" w14:textId="77777777" w:rsidR="00714EE8" w:rsidRPr="006F620F" w:rsidRDefault="00714EE8" w:rsidP="00714EE8">
            <w:pPr>
              <w:spacing w:line="360" w:lineRule="auto"/>
              <w:jc w:val="both"/>
              <w:rPr>
                <w:rFonts w:ascii="Arial" w:hAnsi="Arial" w:cs="Arial"/>
                <w:b/>
              </w:rPr>
            </w:pPr>
            <w:r w:rsidRPr="006F620F">
              <w:rPr>
                <w:rFonts w:ascii="Arial" w:hAnsi="Arial" w:cs="Arial"/>
                <w:b/>
              </w:rPr>
              <w:t>SEGUIMIENTO A PLAN DE MEJORA SIVIM</w:t>
            </w:r>
          </w:p>
          <w:p w14:paraId="06BEB57F" w14:textId="77777777" w:rsidR="00714EE8" w:rsidRPr="006F620F" w:rsidRDefault="00714EE8" w:rsidP="00714EE8">
            <w:pPr>
              <w:spacing w:line="360" w:lineRule="auto"/>
              <w:jc w:val="both"/>
              <w:rPr>
                <w:rFonts w:ascii="Arial" w:hAnsi="Arial" w:cs="Arial"/>
                <w:bCs/>
              </w:rPr>
            </w:pPr>
            <w:r w:rsidRPr="006F620F">
              <w:rPr>
                <w:rFonts w:ascii="Arial" w:hAnsi="Arial" w:cs="Arial"/>
                <w:bCs/>
              </w:rPr>
              <w:t>SUBRED SUR</w:t>
            </w:r>
          </w:p>
          <w:p w14:paraId="5D45854D" w14:textId="77777777" w:rsidR="00714EE8" w:rsidRPr="006F620F" w:rsidRDefault="00714EE8" w:rsidP="00714EE8">
            <w:pPr>
              <w:spacing w:line="360" w:lineRule="auto"/>
              <w:jc w:val="both"/>
              <w:rPr>
                <w:rFonts w:ascii="Arial" w:hAnsi="Arial" w:cs="Arial"/>
                <w:bCs/>
              </w:rPr>
            </w:pPr>
            <w:r w:rsidRPr="006F620F">
              <w:rPr>
                <w:rFonts w:ascii="Arial" w:hAnsi="Arial" w:cs="Arial"/>
                <w:bCs/>
              </w:rPr>
              <w:t>- USS SANTA LIBRADA</w:t>
            </w:r>
          </w:p>
          <w:p w14:paraId="4F17D5B4" w14:textId="77777777" w:rsidR="00714EE8" w:rsidRPr="006F620F" w:rsidRDefault="00714EE8" w:rsidP="00714EE8">
            <w:pPr>
              <w:spacing w:line="360" w:lineRule="auto"/>
              <w:jc w:val="both"/>
              <w:rPr>
                <w:rFonts w:ascii="Arial" w:hAnsi="Arial" w:cs="Arial"/>
                <w:bCs/>
              </w:rPr>
            </w:pPr>
            <w:r w:rsidRPr="006F620F">
              <w:rPr>
                <w:rFonts w:ascii="Arial" w:hAnsi="Arial" w:cs="Arial"/>
                <w:b/>
                <w:bCs/>
              </w:rPr>
              <w:t xml:space="preserve">Hallazgo objeto a plan de mejora: </w:t>
            </w:r>
          </w:p>
          <w:p w14:paraId="606E4875" w14:textId="77777777" w:rsidR="00714EE8" w:rsidRPr="006F620F" w:rsidRDefault="00714EE8" w:rsidP="00714EE8">
            <w:pPr>
              <w:spacing w:line="360" w:lineRule="auto"/>
              <w:jc w:val="both"/>
              <w:rPr>
                <w:rFonts w:ascii="Arial" w:hAnsi="Arial" w:cs="Arial"/>
                <w:bCs/>
              </w:rPr>
            </w:pPr>
            <w:r w:rsidRPr="006F620F">
              <w:rPr>
                <w:rFonts w:ascii="Arial" w:hAnsi="Arial" w:cs="Arial"/>
                <w:bCs/>
              </w:rPr>
              <w:t>1. Se establece plan de mejora por incumplimiento en oportunidad de notificación de 4 eventos del subsistema (1140914913, 1023029553, 51682138, 1028788205), según lo establecido en la circular 019/2024.</w:t>
            </w:r>
          </w:p>
          <w:p w14:paraId="01DEAA31" w14:textId="77777777" w:rsidR="00714EE8" w:rsidRPr="006F620F" w:rsidRDefault="00714EE8" w:rsidP="00714EE8">
            <w:pPr>
              <w:spacing w:line="360" w:lineRule="auto"/>
              <w:jc w:val="both"/>
              <w:rPr>
                <w:rFonts w:ascii="Arial" w:hAnsi="Arial" w:cs="Arial"/>
                <w:bCs/>
              </w:rPr>
            </w:pPr>
            <w:r w:rsidRPr="006F620F">
              <w:rPr>
                <w:rFonts w:ascii="Arial" w:hAnsi="Arial" w:cs="Arial"/>
                <w:bCs/>
              </w:rPr>
              <w:t>2. Fallas persistentes de calidad del dato</w:t>
            </w:r>
          </w:p>
          <w:p w14:paraId="5633CCAD" w14:textId="77777777" w:rsidR="00714EE8" w:rsidRPr="006F620F" w:rsidRDefault="00714EE8" w:rsidP="00714EE8">
            <w:pPr>
              <w:spacing w:line="360" w:lineRule="auto"/>
              <w:jc w:val="both"/>
              <w:rPr>
                <w:rFonts w:ascii="Arial" w:hAnsi="Arial" w:cs="Arial"/>
                <w:bCs/>
              </w:rPr>
            </w:pPr>
            <w:r w:rsidRPr="006F620F">
              <w:rPr>
                <w:rFonts w:ascii="Arial" w:hAnsi="Arial" w:cs="Arial"/>
                <w:bCs/>
              </w:rPr>
              <w:t>3. La UPGD no cumplió con los compromisos establecidos en la visita técnica anterior</w:t>
            </w:r>
          </w:p>
          <w:p w14:paraId="1C3FEF81" w14:textId="77777777" w:rsidR="00714EE8" w:rsidRPr="006F620F" w:rsidRDefault="00714EE8" w:rsidP="00714EE8">
            <w:pPr>
              <w:spacing w:line="360" w:lineRule="auto"/>
              <w:jc w:val="both"/>
              <w:rPr>
                <w:rFonts w:ascii="Arial" w:hAnsi="Arial" w:cs="Arial"/>
                <w:bCs/>
              </w:rPr>
            </w:pPr>
            <w:r w:rsidRPr="006F620F">
              <w:rPr>
                <w:rFonts w:ascii="Arial" w:hAnsi="Arial" w:cs="Arial"/>
                <w:bCs/>
              </w:rPr>
              <w:t xml:space="preserve"> </w:t>
            </w:r>
          </w:p>
          <w:p w14:paraId="5BD3EC7F" w14:textId="77777777" w:rsidR="00714EE8" w:rsidRPr="006F620F" w:rsidRDefault="00714EE8" w:rsidP="00714EE8">
            <w:pPr>
              <w:spacing w:line="360" w:lineRule="auto"/>
              <w:jc w:val="both"/>
              <w:rPr>
                <w:rFonts w:ascii="Arial" w:hAnsi="Arial" w:cs="Arial"/>
                <w:b/>
              </w:rPr>
            </w:pPr>
            <w:r w:rsidRPr="006F620F">
              <w:rPr>
                <w:rFonts w:ascii="Arial" w:hAnsi="Arial" w:cs="Arial"/>
                <w:b/>
              </w:rPr>
              <w:t>SEEGUIMIENTO A PLANES DE MEJORA SISVECOS</w:t>
            </w:r>
          </w:p>
          <w:p w14:paraId="6C24ACA9" w14:textId="77777777" w:rsidR="00714EE8" w:rsidRPr="006F620F" w:rsidRDefault="00714EE8" w:rsidP="00714EE8">
            <w:pPr>
              <w:spacing w:line="360" w:lineRule="auto"/>
              <w:jc w:val="both"/>
              <w:rPr>
                <w:rFonts w:ascii="Arial" w:hAnsi="Arial" w:cs="Arial"/>
                <w:bCs/>
              </w:rPr>
            </w:pPr>
            <w:r w:rsidRPr="006F620F">
              <w:rPr>
                <w:rFonts w:ascii="Arial" w:hAnsi="Arial" w:cs="Arial"/>
                <w:bCs/>
              </w:rPr>
              <w:t xml:space="preserve">SUBRED SUR </w:t>
            </w:r>
          </w:p>
          <w:p w14:paraId="5600B825" w14:textId="77777777" w:rsidR="00714EE8" w:rsidRPr="006F620F" w:rsidRDefault="00714EE8" w:rsidP="00714EE8">
            <w:pPr>
              <w:spacing w:line="360" w:lineRule="auto"/>
              <w:jc w:val="both"/>
              <w:rPr>
                <w:rFonts w:ascii="Arial" w:hAnsi="Arial" w:cs="Arial"/>
                <w:bCs/>
              </w:rPr>
            </w:pPr>
            <w:r w:rsidRPr="006F620F">
              <w:rPr>
                <w:rFonts w:ascii="Arial" w:hAnsi="Arial" w:cs="Arial"/>
              </w:rPr>
              <w:t>- USS SANTA LIBRADA</w:t>
            </w:r>
          </w:p>
          <w:p w14:paraId="74A53AE1" w14:textId="77777777" w:rsidR="00714EE8" w:rsidRPr="006F620F" w:rsidRDefault="00714EE8" w:rsidP="00714EE8">
            <w:pPr>
              <w:spacing w:line="360" w:lineRule="auto"/>
              <w:jc w:val="both"/>
              <w:rPr>
                <w:rFonts w:ascii="Arial" w:hAnsi="Arial" w:cs="Arial"/>
                <w:bCs/>
              </w:rPr>
            </w:pPr>
            <w:r w:rsidRPr="006F620F">
              <w:rPr>
                <w:rFonts w:ascii="Arial" w:hAnsi="Arial" w:cs="Arial"/>
                <w:b/>
                <w:bCs/>
              </w:rPr>
              <w:t xml:space="preserve">Hallazgo objeto a plan de mejora: </w:t>
            </w:r>
          </w:p>
          <w:p w14:paraId="01D0C8F8" w14:textId="77777777" w:rsidR="00714EE8" w:rsidRPr="006F620F" w:rsidRDefault="00714EE8" w:rsidP="00714EE8">
            <w:pPr>
              <w:spacing w:line="360" w:lineRule="auto"/>
              <w:jc w:val="both"/>
              <w:rPr>
                <w:rFonts w:ascii="Arial" w:hAnsi="Arial" w:cs="Arial"/>
                <w:bCs/>
              </w:rPr>
            </w:pPr>
            <w:r w:rsidRPr="006F620F">
              <w:rPr>
                <w:rFonts w:ascii="Arial" w:hAnsi="Arial" w:cs="Arial"/>
                <w:bCs/>
              </w:rPr>
              <w:t xml:space="preserve">a. Se establece plan de mejora por inoportunidad de notificación de 4 eventos (1000692749, 1013688636, 1022922978, 52178036) de notificación inmediata, según protocolo evento 356. </w:t>
            </w:r>
          </w:p>
          <w:p w14:paraId="41BA960E" w14:textId="77777777" w:rsidR="00714EE8" w:rsidRPr="006F620F" w:rsidRDefault="00714EE8" w:rsidP="00714EE8">
            <w:pPr>
              <w:spacing w:line="360" w:lineRule="auto"/>
              <w:jc w:val="both"/>
              <w:rPr>
                <w:rFonts w:ascii="Arial" w:hAnsi="Arial" w:cs="Arial"/>
                <w:bCs/>
              </w:rPr>
            </w:pPr>
            <w:r w:rsidRPr="006F620F">
              <w:rPr>
                <w:rFonts w:ascii="Arial" w:hAnsi="Arial" w:cs="Arial"/>
                <w:bCs/>
              </w:rPr>
              <w:t>Seguimiento realizado 14/11/2024. Se identifica que la UPGD ha dado cumplimiento a las acciones planteadas. Queda plan de mejora Cerrado con 100%.</w:t>
            </w:r>
          </w:p>
          <w:p w14:paraId="2E1B6743" w14:textId="77777777" w:rsidR="00714EE8" w:rsidRPr="006F620F" w:rsidRDefault="00714EE8" w:rsidP="00714EE8">
            <w:pPr>
              <w:spacing w:line="360" w:lineRule="auto"/>
              <w:jc w:val="both"/>
              <w:rPr>
                <w:rFonts w:ascii="Arial" w:hAnsi="Arial" w:cs="Arial"/>
                <w:bCs/>
              </w:rPr>
            </w:pPr>
            <w:r w:rsidRPr="006F620F">
              <w:rPr>
                <w:rFonts w:ascii="Arial" w:hAnsi="Arial" w:cs="Arial"/>
                <w:bCs/>
              </w:rPr>
              <w:t>- HOSPITAL DE FONTIBON</w:t>
            </w:r>
          </w:p>
          <w:p w14:paraId="6C554D74" w14:textId="77777777" w:rsidR="00714EE8" w:rsidRPr="006F620F" w:rsidRDefault="00714EE8" w:rsidP="00714EE8">
            <w:pPr>
              <w:spacing w:line="360" w:lineRule="auto"/>
              <w:jc w:val="both"/>
              <w:rPr>
                <w:rFonts w:ascii="Arial" w:hAnsi="Arial" w:cs="Arial"/>
                <w:bCs/>
              </w:rPr>
            </w:pPr>
            <w:r w:rsidRPr="006F620F">
              <w:rPr>
                <w:rFonts w:ascii="Arial" w:hAnsi="Arial" w:cs="Arial"/>
                <w:b/>
                <w:bCs/>
              </w:rPr>
              <w:t xml:space="preserve">Hallazgo objeto a plan de mejora: </w:t>
            </w:r>
          </w:p>
          <w:p w14:paraId="1F894C5C" w14:textId="77777777" w:rsidR="00714EE8" w:rsidRPr="006F620F" w:rsidRDefault="00714EE8" w:rsidP="00714EE8">
            <w:pPr>
              <w:spacing w:line="360" w:lineRule="auto"/>
              <w:jc w:val="both"/>
              <w:rPr>
                <w:rFonts w:ascii="Arial" w:hAnsi="Arial" w:cs="Arial"/>
                <w:bCs/>
              </w:rPr>
            </w:pPr>
            <w:r w:rsidRPr="006F620F">
              <w:rPr>
                <w:rFonts w:ascii="Arial" w:hAnsi="Arial" w:cs="Arial"/>
                <w:bCs/>
              </w:rPr>
              <w:t>a. Incumplimiento a protocolo evento 356, por identificación de dos eventos de notificación inmediata VEN5395690 y 1023724731 </w:t>
            </w:r>
          </w:p>
          <w:p w14:paraId="71432A94" w14:textId="77777777" w:rsidR="00714EE8" w:rsidRPr="006F620F" w:rsidRDefault="00714EE8" w:rsidP="00714EE8">
            <w:pPr>
              <w:spacing w:line="360" w:lineRule="auto"/>
              <w:jc w:val="both"/>
              <w:rPr>
                <w:rFonts w:ascii="Arial" w:hAnsi="Arial" w:cs="Arial"/>
                <w:bCs/>
              </w:rPr>
            </w:pPr>
            <w:r w:rsidRPr="006F620F">
              <w:rPr>
                <w:rFonts w:ascii="Arial" w:hAnsi="Arial" w:cs="Arial"/>
                <w:bCs/>
              </w:rPr>
              <w:lastRenderedPageBreak/>
              <w:t>Se efectúa seguimiento realizado el 18/11/2024. Se identifica que la UPGD dio cumplimiento a la totalidad de acciones planteadas en el plan de mejora que se encontraban pendientes, por lo cual se da cierre con 100% de avance de cumplimiento.</w:t>
            </w:r>
          </w:p>
          <w:p w14:paraId="38C562B5" w14:textId="77777777" w:rsidR="00714EE8" w:rsidRPr="006F620F" w:rsidRDefault="00714EE8" w:rsidP="00714EE8">
            <w:pPr>
              <w:spacing w:line="360" w:lineRule="auto"/>
              <w:jc w:val="both"/>
              <w:rPr>
                <w:rFonts w:ascii="Arial" w:hAnsi="Arial" w:cs="Arial"/>
                <w:b/>
                <w:bCs/>
              </w:rPr>
            </w:pPr>
          </w:p>
          <w:p w14:paraId="1BD36E87" w14:textId="134BDAD5" w:rsidR="00EF154B" w:rsidRPr="006F620F" w:rsidRDefault="00EF154B" w:rsidP="00714EE8">
            <w:pPr>
              <w:spacing w:line="276" w:lineRule="auto"/>
              <w:jc w:val="both"/>
              <w:rPr>
                <w:rFonts w:ascii="Arial" w:hAnsi="Arial" w:cs="Arial"/>
              </w:rPr>
            </w:pPr>
          </w:p>
        </w:tc>
      </w:tr>
    </w:tbl>
    <w:p w14:paraId="40CCFA33" w14:textId="77777777" w:rsidR="0001012A" w:rsidRPr="006F620F" w:rsidRDefault="0001012A" w:rsidP="009F3C54">
      <w:pPr>
        <w:pStyle w:val="Sinespaciado"/>
        <w:rPr>
          <w:rFonts w:ascii="Arial" w:hAnsi="Arial" w:cs="Arial"/>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6"/>
      </w:tblGrid>
      <w:tr w:rsidR="003E1C20" w:rsidRPr="006F620F" w14:paraId="43915B6F" w14:textId="77777777" w:rsidTr="00FB015F">
        <w:tc>
          <w:tcPr>
            <w:tcW w:w="10082" w:type="dxa"/>
            <w:shd w:val="clear" w:color="auto" w:fill="auto"/>
          </w:tcPr>
          <w:p w14:paraId="1E4120BB" w14:textId="77777777" w:rsidR="003E1C20" w:rsidRPr="006F620F" w:rsidRDefault="003E1C20" w:rsidP="009F3C54">
            <w:pPr>
              <w:jc w:val="center"/>
              <w:rPr>
                <w:rFonts w:ascii="Arial" w:hAnsi="Arial" w:cs="Arial"/>
                <w:b/>
                <w:bCs/>
                <w:lang w:val="es-MX"/>
              </w:rPr>
            </w:pPr>
            <w:r w:rsidRPr="006F620F">
              <w:rPr>
                <w:rFonts w:ascii="Arial" w:hAnsi="Arial" w:cs="Arial"/>
                <w:b/>
                <w:bCs/>
                <w:lang w:val="es-MX"/>
              </w:rPr>
              <w:t>COMPROMISOS</w:t>
            </w:r>
            <w:r w:rsidR="00023A21" w:rsidRPr="006F620F">
              <w:rPr>
                <w:rFonts w:ascii="Arial" w:hAnsi="Arial" w:cs="Arial"/>
                <w:b/>
                <w:bCs/>
                <w:lang w:val="es-MX"/>
              </w:rPr>
              <w:t>*</w:t>
            </w:r>
          </w:p>
        </w:tc>
      </w:tr>
    </w:tbl>
    <w:p w14:paraId="3A6D7F53" w14:textId="77777777" w:rsidR="003E1C20" w:rsidRPr="006F620F" w:rsidRDefault="003E1C20" w:rsidP="009F3C54">
      <w:pPr>
        <w:ind w:left="360"/>
        <w:jc w:val="both"/>
        <w:rPr>
          <w:rFonts w:ascii="Arial" w:hAnsi="Arial" w:cs="Arial"/>
          <w:lang w:val="es-MX"/>
        </w:rPr>
      </w:pP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5"/>
        <w:gridCol w:w="3070"/>
        <w:gridCol w:w="1980"/>
      </w:tblGrid>
      <w:tr w:rsidR="00B3232E" w:rsidRPr="006F620F" w14:paraId="39BBE5B0" w14:textId="77777777" w:rsidTr="003147B3">
        <w:trPr>
          <w:trHeight w:val="412"/>
          <w:jc w:val="center"/>
        </w:trPr>
        <w:tc>
          <w:tcPr>
            <w:tcW w:w="4815" w:type="dxa"/>
            <w:vAlign w:val="center"/>
          </w:tcPr>
          <w:p w14:paraId="15BA705E" w14:textId="77777777" w:rsidR="00B3232E" w:rsidRPr="006F620F" w:rsidRDefault="00210FA2" w:rsidP="009F3C54">
            <w:pPr>
              <w:jc w:val="center"/>
              <w:rPr>
                <w:rFonts w:ascii="Arial" w:hAnsi="Arial" w:cs="Arial"/>
                <w:b/>
                <w:lang w:val="es-MX"/>
              </w:rPr>
            </w:pPr>
            <w:r w:rsidRPr="006F620F">
              <w:rPr>
                <w:rFonts w:ascii="Arial" w:hAnsi="Arial" w:cs="Arial"/>
                <w:b/>
                <w:lang w:val="es-MX"/>
              </w:rPr>
              <w:t>ACCIÓN</w:t>
            </w:r>
          </w:p>
        </w:tc>
        <w:tc>
          <w:tcPr>
            <w:tcW w:w="3070" w:type="dxa"/>
            <w:vAlign w:val="center"/>
          </w:tcPr>
          <w:p w14:paraId="2C757821" w14:textId="77777777" w:rsidR="00B3232E" w:rsidRPr="006F620F" w:rsidRDefault="00B3232E" w:rsidP="009F3C54">
            <w:pPr>
              <w:jc w:val="center"/>
              <w:rPr>
                <w:rFonts w:ascii="Arial" w:hAnsi="Arial" w:cs="Arial"/>
                <w:b/>
                <w:lang w:val="es-MX"/>
              </w:rPr>
            </w:pPr>
            <w:r w:rsidRPr="006F620F">
              <w:rPr>
                <w:rFonts w:ascii="Arial" w:hAnsi="Arial" w:cs="Arial"/>
                <w:b/>
                <w:lang w:val="es-MX"/>
              </w:rPr>
              <w:t>RESPONSABLE</w:t>
            </w:r>
          </w:p>
        </w:tc>
        <w:tc>
          <w:tcPr>
            <w:tcW w:w="1980" w:type="dxa"/>
            <w:vAlign w:val="center"/>
          </w:tcPr>
          <w:p w14:paraId="318E4362" w14:textId="77777777" w:rsidR="00B3232E" w:rsidRPr="006F620F" w:rsidRDefault="00B3232E" w:rsidP="009F3C54">
            <w:pPr>
              <w:jc w:val="center"/>
              <w:rPr>
                <w:rFonts w:ascii="Arial" w:hAnsi="Arial" w:cs="Arial"/>
                <w:b/>
                <w:lang w:val="es-MX"/>
              </w:rPr>
            </w:pPr>
            <w:r w:rsidRPr="006F620F">
              <w:rPr>
                <w:rFonts w:ascii="Arial" w:hAnsi="Arial" w:cs="Arial"/>
                <w:b/>
                <w:lang w:val="es-MX"/>
              </w:rPr>
              <w:t>FECHA</w:t>
            </w:r>
          </w:p>
        </w:tc>
      </w:tr>
      <w:tr w:rsidR="00B3232E" w:rsidRPr="006F620F" w14:paraId="08A1C5A8" w14:textId="77777777" w:rsidTr="003147B3">
        <w:trPr>
          <w:trHeight w:val="567"/>
          <w:jc w:val="center"/>
        </w:trPr>
        <w:tc>
          <w:tcPr>
            <w:tcW w:w="4815" w:type="dxa"/>
            <w:vAlign w:val="center"/>
          </w:tcPr>
          <w:p w14:paraId="786757AB" w14:textId="10D3AD7A" w:rsidR="001A565B" w:rsidRPr="006F620F" w:rsidRDefault="00CB6274" w:rsidP="0051599E">
            <w:pPr>
              <w:contextualSpacing/>
              <w:jc w:val="both"/>
              <w:rPr>
                <w:rFonts w:ascii="Arial" w:hAnsi="Arial" w:cs="Arial"/>
              </w:rPr>
            </w:pPr>
            <w:r>
              <w:rPr>
                <w:rFonts w:ascii="Arial" w:hAnsi="Arial" w:cs="Arial"/>
              </w:rPr>
              <w:t xml:space="preserve">Verificar </w:t>
            </w:r>
            <w:r w:rsidR="00CF02B6">
              <w:rPr>
                <w:rFonts w:ascii="Arial" w:hAnsi="Arial" w:cs="Arial"/>
              </w:rPr>
              <w:t>la notificación de los eventos</w:t>
            </w:r>
            <w:r>
              <w:rPr>
                <w:rFonts w:ascii="Arial" w:hAnsi="Arial" w:cs="Arial"/>
              </w:rPr>
              <w:t xml:space="preserve"> colectivos</w:t>
            </w:r>
            <w:r w:rsidR="00CF02B6">
              <w:rPr>
                <w:rFonts w:ascii="Arial" w:hAnsi="Arial" w:cs="Arial"/>
              </w:rPr>
              <w:t xml:space="preserve"> 995 y 998, que todos los códigos cie10 que se encuentran en el protocolo se evidencien en Dinámica. </w:t>
            </w:r>
          </w:p>
        </w:tc>
        <w:tc>
          <w:tcPr>
            <w:tcW w:w="3070" w:type="dxa"/>
            <w:vAlign w:val="center"/>
          </w:tcPr>
          <w:p w14:paraId="2F9B26F2" w14:textId="09297882" w:rsidR="00B3232E" w:rsidRPr="006F620F" w:rsidRDefault="00E16F46" w:rsidP="009F3C54">
            <w:pPr>
              <w:rPr>
                <w:rFonts w:ascii="Arial" w:hAnsi="Arial" w:cs="Arial"/>
              </w:rPr>
            </w:pPr>
            <w:r w:rsidRPr="006F620F">
              <w:rPr>
                <w:rFonts w:ascii="Arial" w:hAnsi="Arial" w:cs="Arial"/>
              </w:rPr>
              <w:t xml:space="preserve">Equipo de Fortalecimiento de AT Publicas </w:t>
            </w:r>
          </w:p>
        </w:tc>
        <w:tc>
          <w:tcPr>
            <w:tcW w:w="1980" w:type="dxa"/>
            <w:vAlign w:val="center"/>
          </w:tcPr>
          <w:p w14:paraId="6E31D413" w14:textId="79ADFBDD" w:rsidR="00B3232E" w:rsidRPr="006F620F" w:rsidRDefault="00CF02B6" w:rsidP="009F3C54">
            <w:pPr>
              <w:rPr>
                <w:rFonts w:ascii="Arial" w:hAnsi="Arial" w:cs="Arial"/>
                <w:lang w:val="es-MX"/>
              </w:rPr>
            </w:pPr>
            <w:r>
              <w:rPr>
                <w:rFonts w:ascii="Arial" w:hAnsi="Arial" w:cs="Arial"/>
                <w:lang w:val="es-MX"/>
              </w:rPr>
              <w:t>Diciembre</w:t>
            </w:r>
            <w:r w:rsidR="00E16F46" w:rsidRPr="006F620F">
              <w:rPr>
                <w:rFonts w:ascii="Arial" w:hAnsi="Arial" w:cs="Arial"/>
                <w:lang w:val="es-MX"/>
              </w:rPr>
              <w:t xml:space="preserve"> 2024</w:t>
            </w:r>
          </w:p>
        </w:tc>
      </w:tr>
      <w:tr w:rsidR="003147B3" w:rsidRPr="006F620F" w14:paraId="6C9B353A" w14:textId="77777777" w:rsidTr="003147B3">
        <w:trPr>
          <w:trHeight w:val="567"/>
          <w:jc w:val="center"/>
        </w:trPr>
        <w:tc>
          <w:tcPr>
            <w:tcW w:w="4815" w:type="dxa"/>
            <w:vAlign w:val="center"/>
          </w:tcPr>
          <w:p w14:paraId="040B5D8C" w14:textId="76955964" w:rsidR="003147B3" w:rsidRPr="006F620F" w:rsidRDefault="00CF02B6" w:rsidP="009F3C54">
            <w:pPr>
              <w:contextualSpacing/>
              <w:rPr>
                <w:rFonts w:ascii="Arial" w:hAnsi="Arial" w:cs="Arial"/>
              </w:rPr>
            </w:pPr>
            <w:r>
              <w:rPr>
                <w:rFonts w:ascii="Arial" w:hAnsi="Arial" w:cs="Arial"/>
              </w:rPr>
              <w:t xml:space="preserve">Verificar la oportunidad del evento 155 desde el resultado de la biopsia </w:t>
            </w:r>
          </w:p>
        </w:tc>
        <w:tc>
          <w:tcPr>
            <w:tcW w:w="3070" w:type="dxa"/>
            <w:vAlign w:val="center"/>
          </w:tcPr>
          <w:p w14:paraId="43107E4E" w14:textId="76226BDB" w:rsidR="003147B3" w:rsidRPr="006F620F" w:rsidRDefault="00CF02B6" w:rsidP="009F3C54">
            <w:pPr>
              <w:rPr>
                <w:rFonts w:ascii="Arial" w:hAnsi="Arial" w:cs="Arial"/>
              </w:rPr>
            </w:pPr>
            <w:r w:rsidRPr="006F620F">
              <w:rPr>
                <w:rFonts w:ascii="Arial" w:hAnsi="Arial" w:cs="Arial"/>
              </w:rPr>
              <w:t>Equipo de Fortalecimiento de AT Publicas</w:t>
            </w:r>
          </w:p>
        </w:tc>
        <w:tc>
          <w:tcPr>
            <w:tcW w:w="1980" w:type="dxa"/>
            <w:vAlign w:val="center"/>
          </w:tcPr>
          <w:p w14:paraId="6ACA43E2" w14:textId="3DAC4FD0" w:rsidR="003147B3" w:rsidRPr="006F620F" w:rsidRDefault="00CF02B6" w:rsidP="009F3C54">
            <w:pPr>
              <w:rPr>
                <w:rFonts w:ascii="Arial" w:hAnsi="Arial" w:cs="Arial"/>
                <w:lang w:val="es-MX"/>
              </w:rPr>
            </w:pPr>
            <w:r>
              <w:rPr>
                <w:rFonts w:ascii="Arial" w:hAnsi="Arial" w:cs="Arial"/>
                <w:lang w:val="es-MX"/>
              </w:rPr>
              <w:t>Diciembre</w:t>
            </w:r>
            <w:r w:rsidRPr="006F620F">
              <w:rPr>
                <w:rFonts w:ascii="Arial" w:hAnsi="Arial" w:cs="Arial"/>
                <w:lang w:val="es-MX"/>
              </w:rPr>
              <w:t xml:space="preserve"> 2024</w:t>
            </w:r>
          </w:p>
        </w:tc>
      </w:tr>
      <w:tr w:rsidR="00E16F46" w:rsidRPr="006F620F" w14:paraId="102CC022" w14:textId="77777777" w:rsidTr="003147B3">
        <w:trPr>
          <w:trHeight w:val="567"/>
          <w:jc w:val="center"/>
        </w:trPr>
        <w:tc>
          <w:tcPr>
            <w:tcW w:w="4815" w:type="dxa"/>
            <w:vAlign w:val="center"/>
          </w:tcPr>
          <w:p w14:paraId="3CB369C5" w14:textId="0D60185E" w:rsidR="00E16F46" w:rsidRPr="006F620F" w:rsidRDefault="00E16F46" w:rsidP="009F3C54">
            <w:pPr>
              <w:contextualSpacing/>
              <w:rPr>
                <w:rFonts w:ascii="Arial" w:hAnsi="Arial" w:cs="Arial"/>
              </w:rPr>
            </w:pPr>
          </w:p>
        </w:tc>
        <w:tc>
          <w:tcPr>
            <w:tcW w:w="3070" w:type="dxa"/>
            <w:vAlign w:val="center"/>
          </w:tcPr>
          <w:p w14:paraId="49ED6EC0" w14:textId="6D3949B2" w:rsidR="00E16F46" w:rsidRPr="006F620F" w:rsidRDefault="00E16F46" w:rsidP="009F3C54">
            <w:pPr>
              <w:rPr>
                <w:rFonts w:ascii="Arial" w:hAnsi="Arial" w:cs="Arial"/>
              </w:rPr>
            </w:pPr>
          </w:p>
        </w:tc>
        <w:tc>
          <w:tcPr>
            <w:tcW w:w="1980" w:type="dxa"/>
            <w:vAlign w:val="center"/>
          </w:tcPr>
          <w:p w14:paraId="34BEA0D4" w14:textId="0AB2176C" w:rsidR="00E16F46" w:rsidRPr="006F620F" w:rsidRDefault="00E16F46" w:rsidP="009F3C54">
            <w:pPr>
              <w:rPr>
                <w:rFonts w:ascii="Arial" w:hAnsi="Arial" w:cs="Arial"/>
                <w:lang w:val="es-MX"/>
              </w:rPr>
            </w:pPr>
          </w:p>
        </w:tc>
      </w:tr>
    </w:tbl>
    <w:p w14:paraId="0FAC3B84" w14:textId="5D73E87B" w:rsidR="00E64D47" w:rsidRPr="006F620F" w:rsidRDefault="00E64D47" w:rsidP="009F3C54">
      <w:pPr>
        <w:jc w:val="both"/>
        <w:rPr>
          <w:rFonts w:ascii="Arial" w:hAnsi="Arial" w:cs="Arial"/>
          <w:b/>
          <w:lang w:val="es-MX"/>
        </w:rPr>
      </w:pP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4"/>
      </w:tblGrid>
      <w:tr w:rsidR="005C48B5" w:rsidRPr="006F620F" w14:paraId="12F498DF" w14:textId="77777777" w:rsidTr="00CA5110">
        <w:trPr>
          <w:jc w:val="center"/>
        </w:trPr>
        <w:tc>
          <w:tcPr>
            <w:tcW w:w="9894" w:type="dxa"/>
          </w:tcPr>
          <w:p w14:paraId="7EBC256C" w14:textId="77777777" w:rsidR="00DA6027" w:rsidRPr="006F620F" w:rsidRDefault="00DA6027" w:rsidP="009F3C54">
            <w:pPr>
              <w:jc w:val="center"/>
              <w:rPr>
                <w:rFonts w:ascii="Arial" w:hAnsi="Arial" w:cs="Arial"/>
                <w:lang w:val="es-MX"/>
              </w:rPr>
            </w:pPr>
            <w:r w:rsidRPr="006F620F">
              <w:rPr>
                <w:rFonts w:ascii="Arial" w:hAnsi="Arial" w:cs="Arial"/>
                <w:b/>
                <w:lang w:val="es-MX"/>
              </w:rPr>
              <w:t>REVISIÓN Y APROBACI</w:t>
            </w:r>
            <w:r w:rsidR="007704D2" w:rsidRPr="006F620F">
              <w:rPr>
                <w:rFonts w:ascii="Arial" w:hAnsi="Arial" w:cs="Arial"/>
                <w:b/>
                <w:lang w:val="es-MX"/>
              </w:rPr>
              <w:t>ÓN DEL ACTA</w:t>
            </w:r>
          </w:p>
        </w:tc>
      </w:tr>
    </w:tbl>
    <w:p w14:paraId="4C996792" w14:textId="77777777" w:rsidR="005C48B5" w:rsidRPr="006F620F" w:rsidRDefault="005C48B5" w:rsidP="009F3C54">
      <w:pPr>
        <w:jc w:val="both"/>
        <w:rPr>
          <w:rFonts w:ascii="Arial" w:hAnsi="Arial" w:cs="Arial"/>
          <w:b/>
          <w:lang w:val="es-MX"/>
        </w:rPr>
      </w:pP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2414"/>
        <w:gridCol w:w="2410"/>
        <w:gridCol w:w="1418"/>
        <w:gridCol w:w="1459"/>
        <w:gridCol w:w="1655"/>
      </w:tblGrid>
      <w:tr w:rsidR="003C3DB2" w:rsidRPr="006F620F" w14:paraId="7A38E41A" w14:textId="77777777" w:rsidTr="00CA5110">
        <w:trPr>
          <w:trHeight w:hRule="exact" w:val="499"/>
          <w:jc w:val="center"/>
        </w:trPr>
        <w:tc>
          <w:tcPr>
            <w:tcW w:w="562" w:type="dxa"/>
            <w:vAlign w:val="center"/>
          </w:tcPr>
          <w:p w14:paraId="34272D99" w14:textId="4BC6D1C7" w:rsidR="003C3DB2" w:rsidRPr="006F620F" w:rsidRDefault="003C3DB2" w:rsidP="009F3C54">
            <w:pPr>
              <w:jc w:val="center"/>
              <w:rPr>
                <w:rFonts w:ascii="Arial" w:hAnsi="Arial" w:cs="Arial"/>
                <w:b/>
                <w:lang w:val="es-MX"/>
              </w:rPr>
            </w:pPr>
            <w:r w:rsidRPr="006F620F">
              <w:rPr>
                <w:rFonts w:ascii="Arial" w:hAnsi="Arial" w:cs="Arial"/>
                <w:b/>
                <w:lang w:val="es-MX"/>
              </w:rPr>
              <w:t>N</w:t>
            </w:r>
            <w:r w:rsidR="00CA5110" w:rsidRPr="006F620F">
              <w:rPr>
                <w:rFonts w:ascii="Arial" w:hAnsi="Arial" w:cs="Arial"/>
                <w:b/>
                <w:lang w:val="es-MX"/>
              </w:rPr>
              <w:t>°</w:t>
            </w:r>
          </w:p>
        </w:tc>
        <w:tc>
          <w:tcPr>
            <w:tcW w:w="2414" w:type="dxa"/>
            <w:vAlign w:val="center"/>
          </w:tcPr>
          <w:p w14:paraId="5E0D0D17" w14:textId="77777777" w:rsidR="003C3DB2" w:rsidRPr="006F620F" w:rsidRDefault="003C3DB2" w:rsidP="009F3C54">
            <w:pPr>
              <w:jc w:val="center"/>
              <w:rPr>
                <w:rFonts w:ascii="Arial" w:hAnsi="Arial" w:cs="Arial"/>
                <w:b/>
                <w:lang w:val="es-MX"/>
              </w:rPr>
            </w:pPr>
            <w:r w:rsidRPr="006F620F">
              <w:rPr>
                <w:rFonts w:ascii="Arial" w:hAnsi="Arial" w:cs="Arial"/>
                <w:b/>
                <w:lang w:val="es-MX"/>
              </w:rPr>
              <w:t>NOMBRES Y APELLIDOS</w:t>
            </w:r>
          </w:p>
        </w:tc>
        <w:tc>
          <w:tcPr>
            <w:tcW w:w="2410" w:type="dxa"/>
            <w:vAlign w:val="center"/>
          </w:tcPr>
          <w:p w14:paraId="35BC0246" w14:textId="77777777" w:rsidR="003C3DB2" w:rsidRPr="006F620F" w:rsidRDefault="003C3DB2" w:rsidP="009F3C54">
            <w:pPr>
              <w:jc w:val="center"/>
              <w:rPr>
                <w:rFonts w:ascii="Arial" w:hAnsi="Arial" w:cs="Arial"/>
                <w:b/>
                <w:lang w:val="es-MX"/>
              </w:rPr>
            </w:pPr>
            <w:r w:rsidRPr="006F620F">
              <w:rPr>
                <w:rFonts w:ascii="Arial" w:hAnsi="Arial" w:cs="Arial"/>
                <w:b/>
                <w:lang w:val="es-MX"/>
              </w:rPr>
              <w:t>CORREO</w:t>
            </w:r>
          </w:p>
        </w:tc>
        <w:tc>
          <w:tcPr>
            <w:tcW w:w="1418" w:type="dxa"/>
            <w:vAlign w:val="center"/>
          </w:tcPr>
          <w:p w14:paraId="08B005E2" w14:textId="77777777" w:rsidR="003C3DB2" w:rsidRPr="006F620F" w:rsidRDefault="003C3DB2" w:rsidP="009F3C54">
            <w:pPr>
              <w:ind w:right="-113"/>
              <w:jc w:val="center"/>
              <w:rPr>
                <w:rFonts w:ascii="Arial" w:hAnsi="Arial" w:cs="Arial"/>
                <w:b/>
                <w:lang w:val="es-MX"/>
              </w:rPr>
            </w:pPr>
            <w:r w:rsidRPr="006F620F">
              <w:rPr>
                <w:rFonts w:ascii="Arial" w:hAnsi="Arial" w:cs="Arial"/>
                <w:b/>
                <w:lang w:val="es-MX"/>
              </w:rPr>
              <w:t>TELÉFONO</w:t>
            </w:r>
          </w:p>
        </w:tc>
        <w:tc>
          <w:tcPr>
            <w:tcW w:w="1459" w:type="dxa"/>
            <w:vAlign w:val="center"/>
          </w:tcPr>
          <w:p w14:paraId="63DE6965" w14:textId="77777777" w:rsidR="003C3DB2" w:rsidRPr="006F620F" w:rsidRDefault="003C3DB2" w:rsidP="009F3C54">
            <w:pPr>
              <w:jc w:val="center"/>
              <w:rPr>
                <w:rFonts w:ascii="Arial" w:hAnsi="Arial" w:cs="Arial"/>
                <w:b/>
                <w:lang w:val="es-MX"/>
              </w:rPr>
            </w:pPr>
            <w:r w:rsidRPr="006F620F">
              <w:rPr>
                <w:rFonts w:ascii="Arial" w:hAnsi="Arial" w:cs="Arial"/>
                <w:b/>
                <w:lang w:val="es-MX"/>
              </w:rPr>
              <w:t>DIRECCIÓN/</w:t>
            </w:r>
          </w:p>
          <w:p w14:paraId="667E2DAB" w14:textId="77777777" w:rsidR="003C3DB2" w:rsidRPr="006F620F" w:rsidRDefault="003C3DB2" w:rsidP="009F3C54">
            <w:pPr>
              <w:jc w:val="center"/>
              <w:rPr>
                <w:rFonts w:ascii="Arial" w:hAnsi="Arial" w:cs="Arial"/>
                <w:b/>
                <w:lang w:val="es-MX"/>
              </w:rPr>
            </w:pPr>
            <w:r w:rsidRPr="006F620F">
              <w:rPr>
                <w:rFonts w:ascii="Arial" w:hAnsi="Arial" w:cs="Arial"/>
                <w:b/>
                <w:lang w:val="es-MX"/>
              </w:rPr>
              <w:t>OFICINA/ ENTIDAD</w:t>
            </w:r>
          </w:p>
          <w:p w14:paraId="11AADB21" w14:textId="77777777" w:rsidR="003C3DB2" w:rsidRPr="006F620F" w:rsidRDefault="003C3DB2" w:rsidP="009F3C54">
            <w:pPr>
              <w:jc w:val="center"/>
              <w:rPr>
                <w:rFonts w:ascii="Arial" w:hAnsi="Arial" w:cs="Arial"/>
                <w:b/>
                <w:lang w:val="es-MX"/>
              </w:rPr>
            </w:pPr>
          </w:p>
        </w:tc>
        <w:tc>
          <w:tcPr>
            <w:tcW w:w="1655" w:type="dxa"/>
            <w:tcBorders>
              <w:right w:val="single" w:sz="4" w:space="0" w:color="auto"/>
            </w:tcBorders>
            <w:vAlign w:val="center"/>
          </w:tcPr>
          <w:p w14:paraId="62A54AF1" w14:textId="77777777" w:rsidR="003C3DB2" w:rsidRPr="006F620F" w:rsidRDefault="003C3DB2" w:rsidP="009F3C54">
            <w:pPr>
              <w:jc w:val="center"/>
              <w:rPr>
                <w:rFonts w:ascii="Arial" w:hAnsi="Arial" w:cs="Arial"/>
                <w:b/>
                <w:lang w:val="es-MX"/>
              </w:rPr>
            </w:pPr>
            <w:r w:rsidRPr="006F620F">
              <w:rPr>
                <w:rFonts w:ascii="Arial" w:hAnsi="Arial" w:cs="Arial"/>
                <w:b/>
                <w:lang w:val="es-MX"/>
              </w:rPr>
              <w:t>FIRMA</w:t>
            </w:r>
          </w:p>
        </w:tc>
      </w:tr>
      <w:tr w:rsidR="003C3DB2" w:rsidRPr="006F620F" w14:paraId="4CC9AB73" w14:textId="77777777" w:rsidTr="00CA5110">
        <w:trPr>
          <w:trHeight w:val="567"/>
          <w:jc w:val="center"/>
        </w:trPr>
        <w:tc>
          <w:tcPr>
            <w:tcW w:w="562" w:type="dxa"/>
            <w:vAlign w:val="center"/>
          </w:tcPr>
          <w:p w14:paraId="7393B081" w14:textId="77777777" w:rsidR="003C3DB2" w:rsidRPr="006F620F" w:rsidRDefault="003C3DB2" w:rsidP="009F3C54">
            <w:pPr>
              <w:contextualSpacing/>
              <w:jc w:val="center"/>
              <w:rPr>
                <w:rFonts w:ascii="Arial" w:hAnsi="Arial" w:cs="Arial"/>
              </w:rPr>
            </w:pPr>
            <w:r w:rsidRPr="006F620F">
              <w:rPr>
                <w:rFonts w:ascii="Arial" w:hAnsi="Arial" w:cs="Arial"/>
              </w:rPr>
              <w:t>1</w:t>
            </w:r>
          </w:p>
        </w:tc>
        <w:tc>
          <w:tcPr>
            <w:tcW w:w="2414" w:type="dxa"/>
            <w:vAlign w:val="center"/>
          </w:tcPr>
          <w:p w14:paraId="582F477E" w14:textId="3CEAF839" w:rsidR="003C3DB2" w:rsidRPr="006F620F" w:rsidRDefault="00E64D47" w:rsidP="00CA5110">
            <w:pPr>
              <w:rPr>
                <w:rFonts w:ascii="Arial" w:hAnsi="Arial" w:cs="Arial"/>
                <w:color w:val="000000" w:themeColor="text1"/>
              </w:rPr>
            </w:pPr>
            <w:r w:rsidRPr="006F620F">
              <w:rPr>
                <w:rFonts w:ascii="Arial" w:hAnsi="Arial" w:cs="Arial"/>
                <w:color w:val="000000" w:themeColor="text1"/>
              </w:rPr>
              <w:t>Ingrid Leal</w:t>
            </w:r>
          </w:p>
        </w:tc>
        <w:tc>
          <w:tcPr>
            <w:tcW w:w="2410" w:type="dxa"/>
            <w:vAlign w:val="center"/>
          </w:tcPr>
          <w:p w14:paraId="28D69CDE" w14:textId="77777777" w:rsidR="00642944" w:rsidRPr="006F620F" w:rsidRDefault="00642944" w:rsidP="00CA5110">
            <w:pPr>
              <w:rPr>
                <w:rFonts w:ascii="Arial" w:hAnsi="Arial" w:cs="Arial"/>
                <w:color w:val="000000"/>
                <w:lang w:val="es-CO" w:eastAsia="es-CO"/>
              </w:rPr>
            </w:pPr>
            <w:r w:rsidRPr="006F620F">
              <w:rPr>
                <w:rFonts w:ascii="Arial" w:hAnsi="Arial" w:cs="Arial"/>
                <w:color w:val="000000"/>
              </w:rPr>
              <w:t>redsivigila@saludcapital.gov.co</w:t>
            </w:r>
          </w:p>
          <w:p w14:paraId="4C4CC04C" w14:textId="77777777" w:rsidR="003C3DB2" w:rsidRPr="006F620F" w:rsidRDefault="003C3DB2" w:rsidP="00CA5110">
            <w:pPr>
              <w:contextualSpacing/>
              <w:rPr>
                <w:rFonts w:ascii="Arial" w:hAnsi="Arial" w:cs="Arial"/>
              </w:rPr>
            </w:pPr>
          </w:p>
        </w:tc>
        <w:tc>
          <w:tcPr>
            <w:tcW w:w="1418" w:type="dxa"/>
            <w:vAlign w:val="center"/>
          </w:tcPr>
          <w:p w14:paraId="5E7890E3" w14:textId="16DE2D75" w:rsidR="003C3DB2" w:rsidRPr="006F620F" w:rsidRDefault="00E64D47" w:rsidP="00CA5110">
            <w:pPr>
              <w:jc w:val="center"/>
              <w:rPr>
                <w:rFonts w:ascii="Arial" w:hAnsi="Arial" w:cs="Arial"/>
                <w:color w:val="000000"/>
                <w:lang w:val="es-CO" w:eastAsia="es-CO"/>
              </w:rPr>
            </w:pPr>
            <w:r w:rsidRPr="006F620F">
              <w:rPr>
                <w:rFonts w:ascii="Arial" w:hAnsi="Arial" w:cs="Arial"/>
                <w:color w:val="000000"/>
              </w:rPr>
              <w:t>3142933943</w:t>
            </w:r>
          </w:p>
        </w:tc>
        <w:tc>
          <w:tcPr>
            <w:tcW w:w="1459" w:type="dxa"/>
            <w:vAlign w:val="center"/>
          </w:tcPr>
          <w:p w14:paraId="525B3C77" w14:textId="77777777" w:rsidR="003C3DB2" w:rsidRPr="006F620F" w:rsidRDefault="00642944" w:rsidP="00CA5110">
            <w:pPr>
              <w:ind w:right="-111"/>
              <w:jc w:val="center"/>
              <w:rPr>
                <w:rFonts w:ascii="Arial" w:hAnsi="Arial" w:cs="Arial"/>
              </w:rPr>
            </w:pPr>
            <w:r w:rsidRPr="006F620F">
              <w:rPr>
                <w:rFonts w:ascii="Arial" w:hAnsi="Arial" w:cs="Arial"/>
              </w:rPr>
              <w:t>SISSCO-SDS</w:t>
            </w:r>
          </w:p>
        </w:tc>
        <w:tc>
          <w:tcPr>
            <w:tcW w:w="1655" w:type="dxa"/>
            <w:tcBorders>
              <w:right w:val="single" w:sz="4" w:space="0" w:color="auto"/>
            </w:tcBorders>
            <w:vAlign w:val="center"/>
          </w:tcPr>
          <w:p w14:paraId="112B7F92" w14:textId="3D895E33" w:rsidR="003C3DB2" w:rsidRPr="006F620F" w:rsidRDefault="00E64D47" w:rsidP="009F3C54">
            <w:pPr>
              <w:rPr>
                <w:rFonts w:ascii="Arial" w:hAnsi="Arial" w:cs="Arial"/>
              </w:rPr>
            </w:pPr>
            <w:r w:rsidRPr="006F620F">
              <w:rPr>
                <w:rFonts w:ascii="Arial" w:hAnsi="Arial" w:cs="Arial"/>
                <w:noProof/>
                <w:lang w:val="es-CO" w:eastAsia="es-CO"/>
              </w:rPr>
              <w:drawing>
                <wp:inline distT="0" distB="0" distL="0" distR="0" wp14:anchorId="59EF917C" wp14:editId="56AD1C69">
                  <wp:extent cx="819150" cy="21336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19150" cy="213360"/>
                          </a:xfrm>
                          <a:prstGeom prst="rect">
                            <a:avLst/>
                          </a:prstGeom>
                          <a:noFill/>
                          <a:ln>
                            <a:noFill/>
                          </a:ln>
                        </pic:spPr>
                      </pic:pic>
                    </a:graphicData>
                  </a:graphic>
                </wp:inline>
              </w:drawing>
            </w:r>
          </w:p>
        </w:tc>
      </w:tr>
      <w:tr w:rsidR="00240F05" w:rsidRPr="006F620F" w14:paraId="7FA6E1FC" w14:textId="77777777" w:rsidTr="00CA5110">
        <w:trPr>
          <w:trHeight w:val="567"/>
          <w:jc w:val="center"/>
        </w:trPr>
        <w:tc>
          <w:tcPr>
            <w:tcW w:w="562" w:type="dxa"/>
            <w:vAlign w:val="center"/>
          </w:tcPr>
          <w:p w14:paraId="6FC34972" w14:textId="77777777" w:rsidR="00240F05" w:rsidRPr="006F620F" w:rsidRDefault="00240F05" w:rsidP="00240F05">
            <w:pPr>
              <w:jc w:val="center"/>
              <w:rPr>
                <w:rFonts w:ascii="Arial" w:hAnsi="Arial" w:cs="Arial"/>
                <w:lang w:val="es-MX"/>
              </w:rPr>
            </w:pPr>
            <w:r w:rsidRPr="006F620F">
              <w:rPr>
                <w:rFonts w:ascii="Arial" w:hAnsi="Arial" w:cs="Arial"/>
                <w:lang w:val="es-MX"/>
              </w:rPr>
              <w:t>2</w:t>
            </w:r>
          </w:p>
        </w:tc>
        <w:tc>
          <w:tcPr>
            <w:tcW w:w="2414" w:type="dxa"/>
            <w:vAlign w:val="center"/>
          </w:tcPr>
          <w:p w14:paraId="495C3200" w14:textId="07B6E5FD" w:rsidR="008A6019" w:rsidRPr="006F620F" w:rsidRDefault="006F620F" w:rsidP="00CA5110">
            <w:pPr>
              <w:rPr>
                <w:rFonts w:ascii="Arial" w:hAnsi="Arial" w:cs="Arial"/>
                <w:color w:val="000000" w:themeColor="text1"/>
                <w:lang w:val="es-CO" w:eastAsia="es-CO"/>
              </w:rPr>
            </w:pPr>
            <w:r>
              <w:rPr>
                <w:rFonts w:ascii="Arial" w:hAnsi="Arial" w:cs="Arial"/>
                <w:color w:val="000000" w:themeColor="text1"/>
              </w:rPr>
              <w:t xml:space="preserve">Andrea </w:t>
            </w:r>
            <w:proofErr w:type="spellStart"/>
            <w:r>
              <w:rPr>
                <w:rFonts w:ascii="Arial" w:hAnsi="Arial" w:cs="Arial"/>
                <w:color w:val="000000" w:themeColor="text1"/>
              </w:rPr>
              <w:t>Rodriguez</w:t>
            </w:r>
            <w:proofErr w:type="spellEnd"/>
          </w:p>
          <w:p w14:paraId="4C4A8088" w14:textId="0F30DD59" w:rsidR="00240F05" w:rsidRPr="006F620F" w:rsidRDefault="00240F05" w:rsidP="00CA5110">
            <w:pPr>
              <w:rPr>
                <w:rFonts w:ascii="Arial" w:hAnsi="Arial" w:cs="Arial"/>
                <w:color w:val="000000" w:themeColor="text1"/>
              </w:rPr>
            </w:pPr>
          </w:p>
        </w:tc>
        <w:tc>
          <w:tcPr>
            <w:tcW w:w="2410" w:type="dxa"/>
            <w:vAlign w:val="center"/>
          </w:tcPr>
          <w:p w14:paraId="4E47B645" w14:textId="64C456F8" w:rsidR="00240F05" w:rsidRPr="006F620F" w:rsidRDefault="006A6F7A" w:rsidP="00CA5110">
            <w:pPr>
              <w:rPr>
                <w:rFonts w:ascii="Arial" w:hAnsi="Arial" w:cs="Arial"/>
                <w:color w:val="000000"/>
              </w:rPr>
            </w:pPr>
            <w:hyperlink r:id="rId9" w:history="1">
              <w:r w:rsidRPr="00B0105F">
                <w:rPr>
                  <w:rStyle w:val="Hipervnculo"/>
                  <w:rFonts w:ascii="Arial" w:hAnsi="Arial" w:cs="Arial"/>
                </w:rPr>
                <w:t>Aj2rodriguez@salucapital.gov.co</w:t>
              </w:r>
            </w:hyperlink>
          </w:p>
        </w:tc>
        <w:tc>
          <w:tcPr>
            <w:tcW w:w="1418" w:type="dxa"/>
            <w:vAlign w:val="center"/>
          </w:tcPr>
          <w:p w14:paraId="1742369E" w14:textId="4EC4BDC6" w:rsidR="00240F05" w:rsidRPr="006F620F" w:rsidRDefault="006A6F7A" w:rsidP="00CA5110">
            <w:pPr>
              <w:jc w:val="center"/>
              <w:rPr>
                <w:rFonts w:ascii="Arial" w:hAnsi="Arial" w:cs="Arial"/>
                <w:color w:val="000000"/>
              </w:rPr>
            </w:pPr>
            <w:r>
              <w:rPr>
                <w:rFonts w:ascii="Arial" w:hAnsi="Arial" w:cs="Arial"/>
                <w:color w:val="000000"/>
              </w:rPr>
              <w:t>3107864437</w:t>
            </w:r>
          </w:p>
        </w:tc>
        <w:tc>
          <w:tcPr>
            <w:tcW w:w="1459" w:type="dxa"/>
            <w:vAlign w:val="center"/>
          </w:tcPr>
          <w:p w14:paraId="623608FD" w14:textId="6CE29ED7" w:rsidR="00240F05" w:rsidRPr="006F620F" w:rsidRDefault="00240F05" w:rsidP="00CA5110">
            <w:pPr>
              <w:jc w:val="center"/>
              <w:rPr>
                <w:rFonts w:ascii="Arial" w:hAnsi="Arial" w:cs="Arial"/>
                <w:color w:val="000000"/>
              </w:rPr>
            </w:pPr>
            <w:r w:rsidRPr="006F620F">
              <w:rPr>
                <w:rFonts w:ascii="Arial" w:hAnsi="Arial" w:cs="Arial"/>
                <w:color w:val="000000"/>
              </w:rPr>
              <w:t>SDS</w:t>
            </w:r>
          </w:p>
        </w:tc>
        <w:tc>
          <w:tcPr>
            <w:tcW w:w="1655" w:type="dxa"/>
            <w:tcBorders>
              <w:right w:val="single" w:sz="4" w:space="0" w:color="auto"/>
            </w:tcBorders>
            <w:vAlign w:val="center"/>
          </w:tcPr>
          <w:p w14:paraId="4E03B796" w14:textId="696A9A20" w:rsidR="00240F05" w:rsidRPr="006F620F" w:rsidRDefault="00240F05" w:rsidP="00240F05">
            <w:pPr>
              <w:rPr>
                <w:rFonts w:ascii="Arial" w:hAnsi="Arial" w:cs="Arial"/>
                <w:lang w:val="es-MX"/>
              </w:rPr>
            </w:pPr>
          </w:p>
        </w:tc>
      </w:tr>
      <w:tr w:rsidR="00240F05" w:rsidRPr="006F620F" w14:paraId="5EBFDF36" w14:textId="77777777" w:rsidTr="00CA5110">
        <w:trPr>
          <w:trHeight w:val="567"/>
          <w:jc w:val="center"/>
        </w:trPr>
        <w:tc>
          <w:tcPr>
            <w:tcW w:w="562" w:type="dxa"/>
            <w:vAlign w:val="center"/>
          </w:tcPr>
          <w:p w14:paraId="40388159" w14:textId="77777777" w:rsidR="00240F05" w:rsidRPr="006F620F" w:rsidRDefault="00240F05" w:rsidP="00240F05">
            <w:pPr>
              <w:jc w:val="center"/>
              <w:rPr>
                <w:rFonts w:ascii="Arial" w:hAnsi="Arial" w:cs="Arial"/>
                <w:lang w:val="es-MX"/>
              </w:rPr>
            </w:pPr>
            <w:r w:rsidRPr="006F620F">
              <w:rPr>
                <w:rFonts w:ascii="Arial" w:hAnsi="Arial" w:cs="Arial"/>
                <w:lang w:val="es-MX"/>
              </w:rPr>
              <w:t>3</w:t>
            </w:r>
          </w:p>
        </w:tc>
        <w:tc>
          <w:tcPr>
            <w:tcW w:w="2414" w:type="dxa"/>
            <w:vAlign w:val="center"/>
          </w:tcPr>
          <w:p w14:paraId="52C71676" w14:textId="05E7CA26" w:rsidR="00240F05" w:rsidRPr="006F620F" w:rsidRDefault="008E6CC4" w:rsidP="00CA5110">
            <w:pPr>
              <w:rPr>
                <w:rFonts w:ascii="Arial" w:hAnsi="Arial" w:cs="Arial"/>
                <w:color w:val="000000" w:themeColor="text1"/>
              </w:rPr>
            </w:pPr>
            <w:r w:rsidRPr="006F620F">
              <w:rPr>
                <w:rFonts w:ascii="Arial" w:hAnsi="Arial" w:cs="Arial"/>
                <w:color w:val="000000" w:themeColor="text1"/>
              </w:rPr>
              <w:t>Ligia Robayo</w:t>
            </w:r>
          </w:p>
        </w:tc>
        <w:tc>
          <w:tcPr>
            <w:tcW w:w="2410" w:type="dxa"/>
            <w:vAlign w:val="center"/>
          </w:tcPr>
          <w:p w14:paraId="3AB5929F" w14:textId="496705A9" w:rsidR="00240F05" w:rsidRPr="006F620F" w:rsidRDefault="00402555" w:rsidP="00CA5110">
            <w:pPr>
              <w:rPr>
                <w:rFonts w:ascii="Arial" w:hAnsi="Arial" w:cs="Arial"/>
                <w:color w:val="000000"/>
              </w:rPr>
            </w:pPr>
            <w:hyperlink r:id="rId10" w:history="1">
              <w:r w:rsidR="008E6CC4" w:rsidRPr="006F620F">
                <w:rPr>
                  <w:rFonts w:ascii="Arial" w:hAnsi="Arial" w:cs="Arial"/>
                  <w:color w:val="000000"/>
                </w:rPr>
                <w:t>lrobayo@saludcapital.gov.co</w:t>
              </w:r>
            </w:hyperlink>
          </w:p>
        </w:tc>
        <w:tc>
          <w:tcPr>
            <w:tcW w:w="1418" w:type="dxa"/>
            <w:vAlign w:val="center"/>
          </w:tcPr>
          <w:p w14:paraId="62C6AADC" w14:textId="3F3B1227" w:rsidR="00240F05" w:rsidRPr="006F620F" w:rsidRDefault="008E6CC4" w:rsidP="00CA5110">
            <w:pPr>
              <w:jc w:val="center"/>
              <w:rPr>
                <w:rFonts w:ascii="Arial" w:hAnsi="Arial" w:cs="Arial"/>
                <w:color w:val="000000"/>
              </w:rPr>
            </w:pPr>
            <w:r w:rsidRPr="006F620F">
              <w:rPr>
                <w:rFonts w:ascii="Arial" w:hAnsi="Arial" w:cs="Arial"/>
                <w:color w:val="000000"/>
              </w:rPr>
              <w:t>3112067023</w:t>
            </w:r>
          </w:p>
        </w:tc>
        <w:tc>
          <w:tcPr>
            <w:tcW w:w="1459" w:type="dxa"/>
            <w:vAlign w:val="center"/>
          </w:tcPr>
          <w:p w14:paraId="7A95B699" w14:textId="4E69CCFF" w:rsidR="00240F05" w:rsidRPr="006F620F" w:rsidRDefault="008E6CC4" w:rsidP="00CA5110">
            <w:pPr>
              <w:jc w:val="center"/>
              <w:rPr>
                <w:rFonts w:ascii="Arial" w:hAnsi="Arial" w:cs="Arial"/>
                <w:color w:val="000000"/>
              </w:rPr>
            </w:pPr>
            <w:r w:rsidRPr="006F620F">
              <w:rPr>
                <w:rFonts w:ascii="Arial" w:hAnsi="Arial" w:cs="Arial"/>
                <w:color w:val="000000"/>
              </w:rPr>
              <w:t>SDS</w:t>
            </w:r>
          </w:p>
        </w:tc>
        <w:tc>
          <w:tcPr>
            <w:tcW w:w="1655" w:type="dxa"/>
            <w:tcBorders>
              <w:right w:val="single" w:sz="4" w:space="0" w:color="auto"/>
            </w:tcBorders>
            <w:vAlign w:val="center"/>
          </w:tcPr>
          <w:p w14:paraId="5C8B1560" w14:textId="77777777" w:rsidR="00240F05" w:rsidRPr="006F620F" w:rsidRDefault="00240F05" w:rsidP="00240F05">
            <w:pPr>
              <w:rPr>
                <w:rFonts w:ascii="Arial" w:hAnsi="Arial" w:cs="Arial"/>
                <w:lang w:val="es-MX"/>
              </w:rPr>
            </w:pPr>
          </w:p>
        </w:tc>
      </w:tr>
      <w:tr w:rsidR="00C103F6" w:rsidRPr="006F620F" w14:paraId="54A89712" w14:textId="77777777" w:rsidTr="00CA5110">
        <w:trPr>
          <w:trHeight w:val="567"/>
          <w:jc w:val="center"/>
        </w:trPr>
        <w:tc>
          <w:tcPr>
            <w:tcW w:w="562" w:type="dxa"/>
            <w:vAlign w:val="center"/>
          </w:tcPr>
          <w:p w14:paraId="01E30492" w14:textId="77777777" w:rsidR="00C103F6" w:rsidRPr="006F620F" w:rsidRDefault="00C103F6" w:rsidP="00C103F6">
            <w:pPr>
              <w:jc w:val="center"/>
              <w:rPr>
                <w:rFonts w:ascii="Arial" w:hAnsi="Arial" w:cs="Arial"/>
                <w:lang w:val="es-MX"/>
              </w:rPr>
            </w:pPr>
            <w:r w:rsidRPr="006F620F">
              <w:rPr>
                <w:rFonts w:ascii="Arial" w:hAnsi="Arial" w:cs="Arial"/>
                <w:lang w:val="es-MX"/>
              </w:rPr>
              <w:t>4</w:t>
            </w:r>
          </w:p>
        </w:tc>
        <w:tc>
          <w:tcPr>
            <w:tcW w:w="2414" w:type="dxa"/>
            <w:vAlign w:val="center"/>
          </w:tcPr>
          <w:p w14:paraId="7D33025E" w14:textId="779E444B" w:rsidR="00C103F6" w:rsidRPr="006F620F" w:rsidRDefault="008B6D10" w:rsidP="00CA5110">
            <w:pPr>
              <w:rPr>
                <w:rFonts w:ascii="Arial" w:hAnsi="Arial" w:cs="Arial"/>
                <w:color w:val="000000" w:themeColor="text1"/>
              </w:rPr>
            </w:pPr>
            <w:r w:rsidRPr="006F620F">
              <w:rPr>
                <w:rFonts w:ascii="Arial" w:hAnsi="Arial" w:cs="Arial"/>
                <w:color w:val="000000" w:themeColor="text1"/>
              </w:rPr>
              <w:t>Andrea Rozo</w:t>
            </w:r>
          </w:p>
        </w:tc>
        <w:tc>
          <w:tcPr>
            <w:tcW w:w="2410" w:type="dxa"/>
            <w:vAlign w:val="center"/>
          </w:tcPr>
          <w:p w14:paraId="28EECC3C" w14:textId="7F242866" w:rsidR="00C103F6" w:rsidRPr="006F620F" w:rsidRDefault="00402555" w:rsidP="00CA5110">
            <w:pPr>
              <w:rPr>
                <w:rFonts w:ascii="Arial" w:hAnsi="Arial" w:cs="Arial"/>
                <w:color w:val="000000"/>
              </w:rPr>
            </w:pPr>
            <w:hyperlink r:id="rId11" w:history="1">
              <w:r w:rsidR="008B6D10" w:rsidRPr="006F620F">
                <w:rPr>
                  <w:rFonts w:ascii="Arial" w:hAnsi="Arial" w:cs="Arial"/>
                  <w:color w:val="000000"/>
                </w:rPr>
                <w:t>darozo@saludcapitall.gov.co</w:t>
              </w:r>
            </w:hyperlink>
          </w:p>
        </w:tc>
        <w:tc>
          <w:tcPr>
            <w:tcW w:w="1418" w:type="dxa"/>
            <w:vAlign w:val="center"/>
          </w:tcPr>
          <w:p w14:paraId="6C1DDC8E" w14:textId="6AF7D4EA" w:rsidR="00C103F6" w:rsidRPr="006F620F" w:rsidRDefault="008B6D10" w:rsidP="00CA5110">
            <w:pPr>
              <w:jc w:val="center"/>
              <w:rPr>
                <w:rFonts w:ascii="Arial" w:hAnsi="Arial" w:cs="Arial"/>
                <w:color w:val="000000"/>
              </w:rPr>
            </w:pPr>
            <w:r w:rsidRPr="006F620F">
              <w:rPr>
                <w:rFonts w:ascii="Arial" w:hAnsi="Arial" w:cs="Arial"/>
                <w:color w:val="000000"/>
              </w:rPr>
              <w:t>3017446768</w:t>
            </w:r>
          </w:p>
        </w:tc>
        <w:tc>
          <w:tcPr>
            <w:tcW w:w="1459" w:type="dxa"/>
            <w:vAlign w:val="center"/>
          </w:tcPr>
          <w:p w14:paraId="50A32DB8" w14:textId="21EA703B" w:rsidR="00C103F6" w:rsidRPr="006F620F" w:rsidRDefault="00C103F6" w:rsidP="00CA5110">
            <w:pPr>
              <w:jc w:val="center"/>
              <w:rPr>
                <w:rFonts w:ascii="Arial" w:hAnsi="Arial" w:cs="Arial"/>
                <w:color w:val="000000"/>
              </w:rPr>
            </w:pPr>
            <w:r w:rsidRPr="006F620F">
              <w:rPr>
                <w:rFonts w:ascii="Arial" w:hAnsi="Arial" w:cs="Arial"/>
                <w:color w:val="000000"/>
              </w:rPr>
              <w:t>SDS</w:t>
            </w:r>
          </w:p>
        </w:tc>
        <w:tc>
          <w:tcPr>
            <w:tcW w:w="1655" w:type="dxa"/>
            <w:tcBorders>
              <w:right w:val="single" w:sz="4" w:space="0" w:color="auto"/>
            </w:tcBorders>
            <w:vAlign w:val="center"/>
          </w:tcPr>
          <w:p w14:paraId="1F1DC8AF" w14:textId="51C078EB" w:rsidR="00C103F6" w:rsidRPr="006F620F" w:rsidRDefault="00C103F6" w:rsidP="00C103F6">
            <w:pPr>
              <w:rPr>
                <w:rFonts w:ascii="Arial" w:hAnsi="Arial" w:cs="Arial"/>
                <w:lang w:val="es-MX"/>
              </w:rPr>
            </w:pPr>
          </w:p>
        </w:tc>
      </w:tr>
      <w:tr w:rsidR="00C103F6" w:rsidRPr="006F620F" w14:paraId="59A3E381" w14:textId="77777777" w:rsidTr="00CA5110">
        <w:trPr>
          <w:trHeight w:val="567"/>
          <w:jc w:val="center"/>
        </w:trPr>
        <w:tc>
          <w:tcPr>
            <w:tcW w:w="562" w:type="dxa"/>
            <w:vAlign w:val="center"/>
          </w:tcPr>
          <w:p w14:paraId="62B881E7" w14:textId="77777777" w:rsidR="00C103F6" w:rsidRPr="006F620F" w:rsidRDefault="00C103F6" w:rsidP="00C103F6">
            <w:pPr>
              <w:jc w:val="center"/>
              <w:rPr>
                <w:rFonts w:ascii="Arial" w:hAnsi="Arial" w:cs="Arial"/>
                <w:lang w:val="es-MX"/>
              </w:rPr>
            </w:pPr>
            <w:r w:rsidRPr="006F620F">
              <w:rPr>
                <w:rFonts w:ascii="Arial" w:hAnsi="Arial" w:cs="Arial"/>
                <w:lang w:val="es-MX"/>
              </w:rPr>
              <w:t>5</w:t>
            </w:r>
          </w:p>
        </w:tc>
        <w:tc>
          <w:tcPr>
            <w:tcW w:w="2414" w:type="dxa"/>
            <w:vAlign w:val="center"/>
          </w:tcPr>
          <w:p w14:paraId="5B5C5821" w14:textId="61209B78" w:rsidR="00C103F6" w:rsidRPr="006F620F" w:rsidRDefault="006A6F7A" w:rsidP="00CA5110">
            <w:pPr>
              <w:rPr>
                <w:rFonts w:ascii="Arial" w:hAnsi="Arial" w:cs="Arial"/>
                <w:color w:val="000000" w:themeColor="text1"/>
              </w:rPr>
            </w:pPr>
            <w:r>
              <w:rPr>
                <w:rFonts w:ascii="Arial" w:hAnsi="Arial" w:cs="Arial"/>
                <w:color w:val="000000" w:themeColor="text1"/>
              </w:rPr>
              <w:t>Adriana Guaca</w:t>
            </w:r>
          </w:p>
        </w:tc>
        <w:tc>
          <w:tcPr>
            <w:tcW w:w="2410" w:type="dxa"/>
            <w:vAlign w:val="center"/>
          </w:tcPr>
          <w:p w14:paraId="00ADC255" w14:textId="5324ED89" w:rsidR="00C103F6" w:rsidRPr="006F620F" w:rsidRDefault="006A6F7A" w:rsidP="00CA5110">
            <w:pPr>
              <w:rPr>
                <w:rFonts w:ascii="Arial" w:hAnsi="Arial" w:cs="Arial"/>
                <w:color w:val="000000"/>
              </w:rPr>
            </w:pPr>
            <w:hyperlink r:id="rId12" w:history="1">
              <w:r w:rsidRPr="00B0105F">
                <w:rPr>
                  <w:rStyle w:val="Hipervnculo"/>
                  <w:rFonts w:ascii="Arial" w:hAnsi="Arial" w:cs="Arial"/>
                </w:rPr>
                <w:t>amguaca@saludcapital.gov.co</w:t>
              </w:r>
            </w:hyperlink>
          </w:p>
        </w:tc>
        <w:tc>
          <w:tcPr>
            <w:tcW w:w="1418" w:type="dxa"/>
            <w:vAlign w:val="center"/>
          </w:tcPr>
          <w:p w14:paraId="2504F047" w14:textId="068CDD0C" w:rsidR="00C103F6" w:rsidRPr="006F620F" w:rsidRDefault="006A6F7A" w:rsidP="00CA5110">
            <w:pPr>
              <w:jc w:val="center"/>
              <w:rPr>
                <w:rFonts w:ascii="Arial" w:hAnsi="Arial" w:cs="Arial"/>
                <w:color w:val="000000"/>
              </w:rPr>
            </w:pPr>
            <w:r>
              <w:rPr>
                <w:rFonts w:ascii="Arial" w:hAnsi="Arial" w:cs="Arial"/>
                <w:color w:val="000000"/>
              </w:rPr>
              <w:t>3505962278</w:t>
            </w:r>
          </w:p>
        </w:tc>
        <w:tc>
          <w:tcPr>
            <w:tcW w:w="1459" w:type="dxa"/>
            <w:vAlign w:val="center"/>
          </w:tcPr>
          <w:p w14:paraId="49828C84" w14:textId="00126113" w:rsidR="00C103F6" w:rsidRPr="006F620F" w:rsidRDefault="00C103F6" w:rsidP="00CA5110">
            <w:pPr>
              <w:jc w:val="center"/>
              <w:rPr>
                <w:rFonts w:ascii="Arial" w:hAnsi="Arial" w:cs="Arial"/>
                <w:color w:val="000000"/>
              </w:rPr>
            </w:pPr>
            <w:r w:rsidRPr="006F620F">
              <w:rPr>
                <w:rFonts w:ascii="Arial" w:hAnsi="Arial" w:cs="Arial"/>
                <w:color w:val="000000"/>
              </w:rPr>
              <w:t>SDS</w:t>
            </w:r>
          </w:p>
        </w:tc>
        <w:tc>
          <w:tcPr>
            <w:tcW w:w="1655" w:type="dxa"/>
            <w:tcBorders>
              <w:right w:val="single" w:sz="4" w:space="0" w:color="auto"/>
            </w:tcBorders>
            <w:vAlign w:val="center"/>
          </w:tcPr>
          <w:p w14:paraId="30557630" w14:textId="5FEBA46A" w:rsidR="00C103F6" w:rsidRPr="006F620F" w:rsidRDefault="00C103F6" w:rsidP="00C103F6">
            <w:pPr>
              <w:rPr>
                <w:rFonts w:ascii="Arial" w:hAnsi="Arial" w:cs="Arial"/>
                <w:lang w:val="es-MX"/>
              </w:rPr>
            </w:pPr>
          </w:p>
        </w:tc>
      </w:tr>
      <w:tr w:rsidR="00C103F6" w:rsidRPr="006F620F" w14:paraId="3B74865B" w14:textId="77777777" w:rsidTr="00CA5110">
        <w:trPr>
          <w:trHeight w:val="567"/>
          <w:jc w:val="center"/>
        </w:trPr>
        <w:tc>
          <w:tcPr>
            <w:tcW w:w="562" w:type="dxa"/>
            <w:vAlign w:val="center"/>
          </w:tcPr>
          <w:p w14:paraId="7F5BC46B" w14:textId="77777777" w:rsidR="00C103F6" w:rsidRPr="006F620F" w:rsidRDefault="00C103F6" w:rsidP="00C103F6">
            <w:pPr>
              <w:jc w:val="center"/>
              <w:rPr>
                <w:rFonts w:ascii="Arial" w:hAnsi="Arial" w:cs="Arial"/>
                <w:lang w:val="es-MX"/>
              </w:rPr>
            </w:pPr>
            <w:r w:rsidRPr="006F620F">
              <w:rPr>
                <w:rFonts w:ascii="Arial" w:hAnsi="Arial" w:cs="Arial"/>
                <w:lang w:val="es-MX"/>
              </w:rPr>
              <w:t>6</w:t>
            </w:r>
          </w:p>
        </w:tc>
        <w:tc>
          <w:tcPr>
            <w:tcW w:w="2414" w:type="dxa"/>
            <w:vAlign w:val="center"/>
          </w:tcPr>
          <w:p w14:paraId="7E8B4709" w14:textId="14783B9E" w:rsidR="00C103F6" w:rsidRPr="006F620F" w:rsidRDefault="00C103F6" w:rsidP="00CA5110">
            <w:pPr>
              <w:rPr>
                <w:rFonts w:ascii="Arial" w:hAnsi="Arial" w:cs="Arial"/>
                <w:color w:val="000000" w:themeColor="text1"/>
              </w:rPr>
            </w:pPr>
            <w:r w:rsidRPr="006F620F">
              <w:rPr>
                <w:rFonts w:ascii="Arial" w:hAnsi="Arial" w:cs="Arial"/>
                <w:color w:val="000000" w:themeColor="text1"/>
              </w:rPr>
              <w:t xml:space="preserve">Claudia Patricia Beltrán </w:t>
            </w:r>
            <w:proofErr w:type="spellStart"/>
            <w:r w:rsidRPr="006F620F">
              <w:rPr>
                <w:rFonts w:ascii="Arial" w:hAnsi="Arial" w:cs="Arial"/>
                <w:color w:val="000000" w:themeColor="text1"/>
              </w:rPr>
              <w:t>Beltrán</w:t>
            </w:r>
            <w:proofErr w:type="spellEnd"/>
          </w:p>
        </w:tc>
        <w:tc>
          <w:tcPr>
            <w:tcW w:w="2410" w:type="dxa"/>
            <w:vAlign w:val="center"/>
          </w:tcPr>
          <w:p w14:paraId="40312260" w14:textId="6393E7ED" w:rsidR="00C103F6" w:rsidRPr="006F620F" w:rsidRDefault="00C103F6" w:rsidP="00CA5110">
            <w:pPr>
              <w:rPr>
                <w:rFonts w:ascii="Arial" w:hAnsi="Arial" w:cs="Arial"/>
                <w:color w:val="000000"/>
              </w:rPr>
            </w:pPr>
            <w:r w:rsidRPr="006F620F">
              <w:rPr>
                <w:rFonts w:ascii="Arial" w:hAnsi="Arial" w:cs="Arial"/>
                <w:color w:val="000000"/>
              </w:rPr>
              <w:t>cpbeltran@saludcapital.gov.co</w:t>
            </w:r>
          </w:p>
        </w:tc>
        <w:tc>
          <w:tcPr>
            <w:tcW w:w="1418" w:type="dxa"/>
            <w:vAlign w:val="center"/>
          </w:tcPr>
          <w:p w14:paraId="38008B53" w14:textId="3C354C89" w:rsidR="00C103F6" w:rsidRPr="006F620F" w:rsidRDefault="00C103F6" w:rsidP="00CA5110">
            <w:pPr>
              <w:jc w:val="center"/>
              <w:rPr>
                <w:rFonts w:ascii="Arial" w:hAnsi="Arial" w:cs="Arial"/>
                <w:color w:val="000000"/>
              </w:rPr>
            </w:pPr>
            <w:r w:rsidRPr="006F620F">
              <w:rPr>
                <w:rFonts w:ascii="Arial" w:hAnsi="Arial" w:cs="Arial"/>
                <w:color w:val="000000"/>
              </w:rPr>
              <w:t>3167873305</w:t>
            </w:r>
          </w:p>
        </w:tc>
        <w:tc>
          <w:tcPr>
            <w:tcW w:w="1459" w:type="dxa"/>
            <w:vAlign w:val="center"/>
          </w:tcPr>
          <w:p w14:paraId="07EDCFD0" w14:textId="63C5EAA6" w:rsidR="00C103F6" w:rsidRPr="006F620F" w:rsidRDefault="00C103F6" w:rsidP="00CA5110">
            <w:pPr>
              <w:jc w:val="center"/>
              <w:rPr>
                <w:rFonts w:ascii="Arial" w:hAnsi="Arial" w:cs="Arial"/>
                <w:color w:val="000000"/>
              </w:rPr>
            </w:pPr>
            <w:r w:rsidRPr="006F620F">
              <w:rPr>
                <w:rFonts w:ascii="Arial" w:hAnsi="Arial" w:cs="Arial"/>
                <w:color w:val="000000"/>
              </w:rPr>
              <w:t>SDS</w:t>
            </w:r>
          </w:p>
        </w:tc>
        <w:tc>
          <w:tcPr>
            <w:tcW w:w="1655" w:type="dxa"/>
            <w:tcBorders>
              <w:right w:val="single" w:sz="4" w:space="0" w:color="auto"/>
            </w:tcBorders>
            <w:vAlign w:val="center"/>
          </w:tcPr>
          <w:p w14:paraId="494A1E2D" w14:textId="6E0F5690" w:rsidR="00C103F6" w:rsidRPr="006F620F" w:rsidRDefault="00C103F6" w:rsidP="00C103F6">
            <w:pPr>
              <w:rPr>
                <w:rFonts w:ascii="Arial" w:hAnsi="Arial" w:cs="Arial"/>
                <w:lang w:val="es-MX"/>
              </w:rPr>
            </w:pPr>
          </w:p>
        </w:tc>
      </w:tr>
      <w:tr w:rsidR="00C103F6" w:rsidRPr="006F620F" w14:paraId="5F16A550" w14:textId="77777777" w:rsidTr="00CA5110">
        <w:trPr>
          <w:trHeight w:val="567"/>
          <w:jc w:val="center"/>
        </w:trPr>
        <w:tc>
          <w:tcPr>
            <w:tcW w:w="562" w:type="dxa"/>
            <w:vAlign w:val="center"/>
          </w:tcPr>
          <w:p w14:paraId="00531B04" w14:textId="77777777" w:rsidR="00C103F6" w:rsidRPr="006F620F" w:rsidRDefault="00C103F6" w:rsidP="00C103F6">
            <w:pPr>
              <w:jc w:val="center"/>
              <w:rPr>
                <w:rFonts w:ascii="Arial" w:hAnsi="Arial" w:cs="Arial"/>
                <w:lang w:val="es-MX"/>
              </w:rPr>
            </w:pPr>
            <w:r w:rsidRPr="006F620F">
              <w:rPr>
                <w:rFonts w:ascii="Arial" w:hAnsi="Arial" w:cs="Arial"/>
                <w:lang w:val="es-MX"/>
              </w:rPr>
              <w:t>7</w:t>
            </w:r>
          </w:p>
        </w:tc>
        <w:tc>
          <w:tcPr>
            <w:tcW w:w="2414" w:type="dxa"/>
            <w:vAlign w:val="center"/>
          </w:tcPr>
          <w:p w14:paraId="0F4026A6" w14:textId="1F5665C3" w:rsidR="00C103F6" w:rsidRPr="006F620F" w:rsidRDefault="00C103F6" w:rsidP="00CA5110">
            <w:pPr>
              <w:rPr>
                <w:rFonts w:ascii="Arial" w:hAnsi="Arial" w:cs="Arial"/>
                <w:color w:val="000000" w:themeColor="text1"/>
              </w:rPr>
            </w:pPr>
            <w:r w:rsidRPr="006F620F">
              <w:rPr>
                <w:rFonts w:ascii="Arial" w:hAnsi="Arial" w:cs="Arial"/>
                <w:color w:val="000000" w:themeColor="text1"/>
              </w:rPr>
              <w:t>Antonio Rodríguez Gómez</w:t>
            </w:r>
          </w:p>
        </w:tc>
        <w:tc>
          <w:tcPr>
            <w:tcW w:w="2410" w:type="dxa"/>
            <w:vAlign w:val="center"/>
          </w:tcPr>
          <w:p w14:paraId="2B1758A4" w14:textId="508ABE0F" w:rsidR="00C103F6" w:rsidRPr="006F620F" w:rsidRDefault="00C103F6" w:rsidP="00CA5110">
            <w:pPr>
              <w:rPr>
                <w:rFonts w:ascii="Arial" w:hAnsi="Arial" w:cs="Arial"/>
                <w:color w:val="000000"/>
              </w:rPr>
            </w:pPr>
            <w:r w:rsidRPr="006F620F">
              <w:rPr>
                <w:rFonts w:ascii="Arial" w:hAnsi="Arial" w:cs="Arial"/>
                <w:color w:val="000000"/>
              </w:rPr>
              <w:t>Ja2Rodriguez@saludcapital.ov.co</w:t>
            </w:r>
          </w:p>
        </w:tc>
        <w:tc>
          <w:tcPr>
            <w:tcW w:w="1418" w:type="dxa"/>
            <w:vAlign w:val="center"/>
          </w:tcPr>
          <w:p w14:paraId="39B06579" w14:textId="75AA2594" w:rsidR="00C103F6" w:rsidRPr="006F620F" w:rsidRDefault="00C103F6" w:rsidP="00CA5110">
            <w:pPr>
              <w:jc w:val="center"/>
              <w:rPr>
                <w:rFonts w:ascii="Arial" w:hAnsi="Arial" w:cs="Arial"/>
                <w:color w:val="000000"/>
              </w:rPr>
            </w:pPr>
            <w:r w:rsidRPr="006F620F">
              <w:rPr>
                <w:rFonts w:ascii="Arial" w:hAnsi="Arial" w:cs="Arial"/>
                <w:color w:val="000000"/>
              </w:rPr>
              <w:t>3649090</w:t>
            </w:r>
          </w:p>
        </w:tc>
        <w:tc>
          <w:tcPr>
            <w:tcW w:w="1459" w:type="dxa"/>
            <w:vAlign w:val="center"/>
          </w:tcPr>
          <w:p w14:paraId="3F31B377" w14:textId="1B70A0B2" w:rsidR="00C103F6" w:rsidRPr="006F620F" w:rsidRDefault="00C103F6" w:rsidP="00CA5110">
            <w:pPr>
              <w:jc w:val="center"/>
              <w:rPr>
                <w:rFonts w:ascii="Arial" w:hAnsi="Arial" w:cs="Arial"/>
                <w:color w:val="000000"/>
              </w:rPr>
            </w:pPr>
            <w:r w:rsidRPr="006F620F">
              <w:rPr>
                <w:rFonts w:ascii="Arial" w:hAnsi="Arial" w:cs="Arial"/>
                <w:color w:val="000000"/>
              </w:rPr>
              <w:t>SDS</w:t>
            </w:r>
          </w:p>
        </w:tc>
        <w:tc>
          <w:tcPr>
            <w:tcW w:w="1655" w:type="dxa"/>
            <w:tcBorders>
              <w:right w:val="single" w:sz="4" w:space="0" w:color="auto"/>
            </w:tcBorders>
            <w:vAlign w:val="center"/>
          </w:tcPr>
          <w:p w14:paraId="70BEB445" w14:textId="1A6E647B" w:rsidR="00C103F6" w:rsidRPr="006F620F" w:rsidRDefault="00C103F6" w:rsidP="00C103F6">
            <w:pPr>
              <w:rPr>
                <w:rFonts w:ascii="Arial" w:hAnsi="Arial" w:cs="Arial"/>
                <w:lang w:val="es-MX"/>
              </w:rPr>
            </w:pPr>
          </w:p>
        </w:tc>
      </w:tr>
      <w:tr w:rsidR="008B6D10" w:rsidRPr="006F620F" w14:paraId="5BD49927" w14:textId="77777777" w:rsidTr="00CA5110">
        <w:trPr>
          <w:trHeight w:val="567"/>
          <w:jc w:val="center"/>
        </w:trPr>
        <w:tc>
          <w:tcPr>
            <w:tcW w:w="562" w:type="dxa"/>
            <w:vAlign w:val="center"/>
          </w:tcPr>
          <w:p w14:paraId="02D0DDC9" w14:textId="77777777" w:rsidR="008B6D10" w:rsidRPr="006F620F" w:rsidRDefault="008B6D10" w:rsidP="008B6D10">
            <w:pPr>
              <w:jc w:val="center"/>
              <w:rPr>
                <w:rFonts w:ascii="Arial" w:hAnsi="Arial" w:cs="Arial"/>
                <w:lang w:val="es-MX"/>
              </w:rPr>
            </w:pPr>
            <w:r w:rsidRPr="006F620F">
              <w:rPr>
                <w:rFonts w:ascii="Arial" w:hAnsi="Arial" w:cs="Arial"/>
                <w:lang w:val="es-MX"/>
              </w:rPr>
              <w:t>8</w:t>
            </w:r>
          </w:p>
        </w:tc>
        <w:tc>
          <w:tcPr>
            <w:tcW w:w="2414" w:type="dxa"/>
          </w:tcPr>
          <w:p w14:paraId="21D914D4" w14:textId="5EE6B5AA" w:rsidR="008B6D10" w:rsidRPr="006F620F" w:rsidRDefault="008B6D10" w:rsidP="008B6D10">
            <w:pPr>
              <w:rPr>
                <w:rFonts w:ascii="Arial" w:hAnsi="Arial" w:cs="Arial"/>
                <w:color w:val="000000"/>
              </w:rPr>
            </w:pPr>
            <w:r w:rsidRPr="006F620F">
              <w:rPr>
                <w:rStyle w:val="normaltextrun"/>
                <w:rFonts w:ascii="Arial" w:hAnsi="Arial" w:cs="Arial"/>
                <w:color w:val="000000"/>
              </w:rPr>
              <w:t>Karen Castiblanco</w:t>
            </w:r>
            <w:r w:rsidRPr="006F620F">
              <w:rPr>
                <w:rStyle w:val="eop"/>
                <w:rFonts w:ascii="Arial" w:hAnsi="Arial" w:cs="Arial"/>
                <w:color w:val="000000"/>
              </w:rPr>
              <w:t> </w:t>
            </w:r>
          </w:p>
        </w:tc>
        <w:tc>
          <w:tcPr>
            <w:tcW w:w="2410" w:type="dxa"/>
          </w:tcPr>
          <w:p w14:paraId="2000D453" w14:textId="53D41E1D" w:rsidR="008B6D10" w:rsidRPr="006F620F" w:rsidRDefault="008B6D10" w:rsidP="008B6D10">
            <w:pPr>
              <w:rPr>
                <w:rFonts w:ascii="Arial" w:hAnsi="Arial" w:cs="Arial"/>
                <w:color w:val="000000"/>
              </w:rPr>
            </w:pPr>
            <w:r w:rsidRPr="006F620F">
              <w:rPr>
                <w:rStyle w:val="normaltextrun"/>
                <w:rFonts w:ascii="Arial" w:hAnsi="Arial" w:cs="Arial"/>
                <w:color w:val="000000"/>
              </w:rPr>
              <w:t>klcastiblanco@saludcapital.gov.co</w:t>
            </w:r>
            <w:r w:rsidRPr="006F620F">
              <w:rPr>
                <w:rStyle w:val="eop"/>
                <w:rFonts w:ascii="Arial" w:hAnsi="Arial" w:cs="Arial"/>
                <w:color w:val="000000"/>
              </w:rPr>
              <w:t> </w:t>
            </w:r>
          </w:p>
        </w:tc>
        <w:tc>
          <w:tcPr>
            <w:tcW w:w="1418" w:type="dxa"/>
          </w:tcPr>
          <w:p w14:paraId="5ADE2D52" w14:textId="0B9412D5" w:rsidR="008B6D10" w:rsidRPr="006F620F" w:rsidRDefault="008B6D10" w:rsidP="008B6D10">
            <w:pPr>
              <w:rPr>
                <w:rFonts w:ascii="Arial" w:hAnsi="Arial" w:cs="Arial"/>
                <w:color w:val="000000"/>
              </w:rPr>
            </w:pPr>
            <w:r w:rsidRPr="006F620F">
              <w:rPr>
                <w:rStyle w:val="normaltextrun"/>
                <w:rFonts w:ascii="Arial" w:hAnsi="Arial" w:cs="Arial"/>
                <w:color w:val="000000"/>
              </w:rPr>
              <w:t>3208205677</w:t>
            </w:r>
            <w:r w:rsidRPr="006F620F">
              <w:rPr>
                <w:rStyle w:val="eop"/>
                <w:rFonts w:ascii="Arial" w:hAnsi="Arial" w:cs="Arial"/>
                <w:color w:val="000000"/>
              </w:rPr>
              <w:t> </w:t>
            </w:r>
          </w:p>
        </w:tc>
        <w:tc>
          <w:tcPr>
            <w:tcW w:w="1459" w:type="dxa"/>
          </w:tcPr>
          <w:p w14:paraId="187D9356" w14:textId="4AA3361E" w:rsidR="008B6D10" w:rsidRPr="006F620F" w:rsidRDefault="008B6D10" w:rsidP="008B6D10">
            <w:pPr>
              <w:jc w:val="center"/>
              <w:rPr>
                <w:rFonts w:ascii="Arial" w:hAnsi="Arial" w:cs="Arial"/>
                <w:color w:val="000000"/>
              </w:rPr>
            </w:pPr>
            <w:r w:rsidRPr="006F620F">
              <w:rPr>
                <w:rStyle w:val="normaltextrun"/>
                <w:rFonts w:ascii="Arial" w:hAnsi="Arial" w:cs="Arial"/>
                <w:color w:val="000000"/>
              </w:rPr>
              <w:t>SDS</w:t>
            </w:r>
            <w:r w:rsidRPr="006F620F">
              <w:rPr>
                <w:rStyle w:val="eop"/>
                <w:rFonts w:ascii="Arial" w:hAnsi="Arial" w:cs="Arial"/>
                <w:color w:val="000000"/>
              </w:rPr>
              <w:t> </w:t>
            </w:r>
          </w:p>
        </w:tc>
        <w:tc>
          <w:tcPr>
            <w:tcW w:w="1655" w:type="dxa"/>
            <w:tcBorders>
              <w:right w:val="single" w:sz="4" w:space="0" w:color="auto"/>
            </w:tcBorders>
            <w:vAlign w:val="center"/>
          </w:tcPr>
          <w:p w14:paraId="2489F6FA" w14:textId="4178AB1B" w:rsidR="008B6D10" w:rsidRPr="006F620F" w:rsidRDefault="008B6D10" w:rsidP="008B6D10">
            <w:pPr>
              <w:rPr>
                <w:rFonts w:ascii="Arial" w:hAnsi="Arial" w:cs="Arial"/>
                <w:lang w:val="es-MX"/>
              </w:rPr>
            </w:pPr>
          </w:p>
        </w:tc>
      </w:tr>
      <w:tr w:rsidR="009C197A" w:rsidRPr="006F620F" w14:paraId="34C8856F" w14:textId="77777777" w:rsidTr="00CA5110">
        <w:trPr>
          <w:trHeight w:val="567"/>
          <w:jc w:val="center"/>
        </w:trPr>
        <w:tc>
          <w:tcPr>
            <w:tcW w:w="562" w:type="dxa"/>
            <w:vAlign w:val="center"/>
          </w:tcPr>
          <w:p w14:paraId="06046030" w14:textId="77777777" w:rsidR="009C197A" w:rsidRPr="006F620F" w:rsidRDefault="009C197A" w:rsidP="009C197A">
            <w:pPr>
              <w:jc w:val="center"/>
              <w:rPr>
                <w:rFonts w:ascii="Arial" w:hAnsi="Arial" w:cs="Arial"/>
                <w:lang w:val="es-MX"/>
              </w:rPr>
            </w:pPr>
            <w:r w:rsidRPr="006F620F">
              <w:rPr>
                <w:rFonts w:ascii="Arial" w:hAnsi="Arial" w:cs="Arial"/>
                <w:lang w:val="es-MX"/>
              </w:rPr>
              <w:t>9</w:t>
            </w:r>
          </w:p>
        </w:tc>
        <w:tc>
          <w:tcPr>
            <w:tcW w:w="2414" w:type="dxa"/>
          </w:tcPr>
          <w:p w14:paraId="70EABDF1" w14:textId="3E43BA30" w:rsidR="009C197A" w:rsidRPr="006F620F" w:rsidRDefault="009C197A" w:rsidP="009C197A">
            <w:pPr>
              <w:rPr>
                <w:rFonts w:ascii="Arial" w:hAnsi="Arial" w:cs="Arial"/>
                <w:color w:val="000000"/>
              </w:rPr>
            </w:pPr>
            <w:r w:rsidRPr="006F620F">
              <w:rPr>
                <w:rFonts w:ascii="Arial" w:hAnsi="Arial" w:cs="Arial"/>
                <w:color w:val="000000"/>
              </w:rPr>
              <w:t>Pilar Espitia</w:t>
            </w:r>
          </w:p>
        </w:tc>
        <w:tc>
          <w:tcPr>
            <w:tcW w:w="2410" w:type="dxa"/>
          </w:tcPr>
          <w:p w14:paraId="7885C2B4" w14:textId="474A8899" w:rsidR="009C197A" w:rsidRPr="006F620F" w:rsidRDefault="00402555" w:rsidP="009C197A">
            <w:pPr>
              <w:rPr>
                <w:rFonts w:ascii="Arial" w:hAnsi="Arial" w:cs="Arial"/>
                <w:color w:val="000000"/>
              </w:rPr>
            </w:pPr>
            <w:hyperlink r:id="rId13" w:history="1">
              <w:r w:rsidR="009C197A" w:rsidRPr="006F620F">
                <w:rPr>
                  <w:rStyle w:val="Hipervnculo"/>
                  <w:rFonts w:ascii="Arial" w:hAnsi="Arial" w:cs="Arial"/>
                </w:rPr>
                <w:t>l</w:t>
              </w:r>
              <w:r w:rsidR="009C197A" w:rsidRPr="006F620F">
                <w:rPr>
                  <w:rStyle w:val="normaltextrun"/>
                  <w:rFonts w:ascii="Arial" w:hAnsi="Arial" w:cs="Arial"/>
                  <w:color w:val="000000"/>
                </w:rPr>
                <w:t>pespitia@saludcapital.gov.co</w:t>
              </w:r>
            </w:hyperlink>
          </w:p>
        </w:tc>
        <w:tc>
          <w:tcPr>
            <w:tcW w:w="1418" w:type="dxa"/>
          </w:tcPr>
          <w:p w14:paraId="3E8B72D8" w14:textId="11672229" w:rsidR="009C197A" w:rsidRPr="006F620F" w:rsidRDefault="009C197A" w:rsidP="009C197A">
            <w:pPr>
              <w:rPr>
                <w:rFonts w:ascii="Arial" w:hAnsi="Arial" w:cs="Arial"/>
                <w:color w:val="000000"/>
              </w:rPr>
            </w:pPr>
            <w:r w:rsidRPr="006F620F">
              <w:rPr>
                <w:rFonts w:ascii="Arial" w:hAnsi="Arial" w:cs="Arial"/>
                <w:color w:val="000000"/>
              </w:rPr>
              <w:t>3118041261</w:t>
            </w:r>
          </w:p>
        </w:tc>
        <w:tc>
          <w:tcPr>
            <w:tcW w:w="1459" w:type="dxa"/>
          </w:tcPr>
          <w:p w14:paraId="06C1A143" w14:textId="3C964ACC" w:rsidR="009C197A" w:rsidRPr="006F620F" w:rsidRDefault="009C197A" w:rsidP="009C197A">
            <w:pPr>
              <w:jc w:val="center"/>
              <w:rPr>
                <w:rFonts w:ascii="Arial" w:hAnsi="Arial" w:cs="Arial"/>
                <w:color w:val="000000"/>
              </w:rPr>
            </w:pPr>
            <w:r w:rsidRPr="006F620F">
              <w:rPr>
                <w:rFonts w:ascii="Arial" w:hAnsi="Arial" w:cs="Arial"/>
                <w:color w:val="000000"/>
              </w:rPr>
              <w:t>SDS</w:t>
            </w:r>
          </w:p>
        </w:tc>
        <w:tc>
          <w:tcPr>
            <w:tcW w:w="1655" w:type="dxa"/>
            <w:tcBorders>
              <w:right w:val="single" w:sz="4" w:space="0" w:color="auto"/>
            </w:tcBorders>
            <w:vAlign w:val="center"/>
          </w:tcPr>
          <w:p w14:paraId="4D54442E" w14:textId="77777777" w:rsidR="009C197A" w:rsidRPr="006F620F" w:rsidRDefault="009C197A" w:rsidP="009C197A">
            <w:pPr>
              <w:rPr>
                <w:rFonts w:ascii="Arial" w:hAnsi="Arial" w:cs="Arial"/>
                <w:lang w:val="es-MX"/>
              </w:rPr>
            </w:pPr>
          </w:p>
        </w:tc>
      </w:tr>
    </w:tbl>
    <w:p w14:paraId="16B9B469" w14:textId="77777777" w:rsidR="008D292C" w:rsidRPr="006F620F" w:rsidRDefault="008D292C" w:rsidP="009F3C54">
      <w:pPr>
        <w:jc w:val="both"/>
        <w:rPr>
          <w:rFonts w:ascii="Arial" w:hAnsi="Arial" w:cs="Arial"/>
          <w:b/>
          <w:lang w:val="es-MX"/>
        </w:rPr>
      </w:pPr>
    </w:p>
    <w:p w14:paraId="08A06699" w14:textId="433C2E7B" w:rsidR="00CB4216" w:rsidRPr="006F620F" w:rsidRDefault="001C6D0A" w:rsidP="009F3C54">
      <w:pPr>
        <w:jc w:val="both"/>
        <w:rPr>
          <w:rFonts w:ascii="Arial" w:hAnsi="Arial" w:cs="Arial"/>
          <w:b/>
          <w:lang w:val="es-MX"/>
        </w:rPr>
      </w:pPr>
      <w:r w:rsidRPr="006F620F">
        <w:rPr>
          <w:rFonts w:ascii="Arial" w:hAnsi="Arial" w:cs="Arial"/>
          <w:b/>
          <w:lang w:val="es-MX"/>
        </w:rPr>
        <w:t xml:space="preserve"> </w:t>
      </w:r>
      <w:r w:rsidR="0085544E" w:rsidRPr="006F620F">
        <w:rPr>
          <w:rFonts w:ascii="Arial" w:hAnsi="Arial" w:cs="Arial"/>
          <w:b/>
          <w:lang w:val="es-MX"/>
        </w:rPr>
        <w:t>ASISTENTES</w:t>
      </w:r>
    </w:p>
    <w:p w14:paraId="0C8CB308" w14:textId="77777777" w:rsidR="00575EC0" w:rsidRPr="006F620F" w:rsidRDefault="00575EC0" w:rsidP="009F3C54">
      <w:pPr>
        <w:jc w:val="both"/>
        <w:rPr>
          <w:rFonts w:ascii="Arial" w:hAnsi="Arial" w:cs="Arial"/>
          <w:b/>
          <w:lang w:val="es-MX"/>
        </w:rPr>
      </w:pPr>
    </w:p>
    <w:p w14:paraId="0CBCFD45" w14:textId="77777777" w:rsidR="0085544E" w:rsidRPr="006F620F" w:rsidRDefault="00402555" w:rsidP="009F3C54">
      <w:pPr>
        <w:rPr>
          <w:rStyle w:val="Hipervnculo"/>
          <w:rFonts w:ascii="Arial" w:hAnsi="Arial" w:cs="Arial"/>
          <w:b/>
          <w:color w:val="auto"/>
          <w:u w:val="none"/>
          <w:lang w:val="es-MX"/>
        </w:rPr>
      </w:pPr>
      <w:hyperlink r:id="rId14" w:history="1">
        <w:r w:rsidR="0085544E" w:rsidRPr="006F620F">
          <w:rPr>
            <w:rStyle w:val="Hipervnculo"/>
            <w:rFonts w:ascii="Arial" w:hAnsi="Arial" w:cs="Arial"/>
            <w:b/>
            <w:color w:val="auto"/>
            <w:u w:val="none"/>
            <w:lang w:val="es-MX"/>
          </w:rPr>
          <w:t xml:space="preserve">Anexo listado de asistencia </w:t>
        </w:r>
        <w:r w:rsidR="0085544E" w:rsidRPr="006F620F">
          <w:rPr>
            <w:rStyle w:val="Hipervnculo"/>
            <w:rFonts w:ascii="Arial" w:hAnsi="Arial" w:cs="Arial"/>
            <w:b/>
            <w:color w:val="auto"/>
            <w:u w:val="none"/>
          </w:rPr>
          <w:t>SDS-PYC-FT</w:t>
        </w:r>
        <w:r w:rsidR="00B730BB" w:rsidRPr="006F620F">
          <w:rPr>
            <w:rStyle w:val="Hipervnculo"/>
            <w:rFonts w:ascii="Arial" w:hAnsi="Arial" w:cs="Arial"/>
            <w:b/>
            <w:color w:val="auto"/>
            <w:u w:val="none"/>
          </w:rPr>
          <w:t>-</w:t>
        </w:r>
        <w:r w:rsidR="0085544E" w:rsidRPr="006F620F">
          <w:rPr>
            <w:rStyle w:val="Hipervnculo"/>
            <w:rFonts w:ascii="Arial" w:hAnsi="Arial" w:cs="Arial"/>
            <w:b/>
            <w:color w:val="auto"/>
            <w:u w:val="none"/>
          </w:rPr>
          <w:t>002</w:t>
        </w:r>
      </w:hyperlink>
      <w:r w:rsidR="00AB0A0B" w:rsidRPr="006F620F">
        <w:rPr>
          <w:rStyle w:val="Hipervnculo"/>
          <w:rFonts w:ascii="Arial" w:hAnsi="Arial" w:cs="Arial"/>
          <w:b/>
          <w:color w:val="auto"/>
          <w:u w:val="none"/>
          <w:lang w:val="es-MX"/>
        </w:rPr>
        <w:t>.</w:t>
      </w:r>
      <w:r w:rsidR="00575EC0" w:rsidRPr="006F620F">
        <w:rPr>
          <w:rStyle w:val="Hipervnculo"/>
          <w:rFonts w:ascii="Arial" w:hAnsi="Arial" w:cs="Arial"/>
          <w:b/>
          <w:color w:val="auto"/>
          <w:u w:val="none"/>
          <w:lang w:val="es-MX"/>
        </w:rPr>
        <w:t xml:space="preserve">  </w:t>
      </w:r>
    </w:p>
    <w:p w14:paraId="494CFEDB" w14:textId="77777777" w:rsidR="000C15B8" w:rsidRPr="006F620F" w:rsidRDefault="000C15B8" w:rsidP="009F3C54">
      <w:pPr>
        <w:rPr>
          <w:rStyle w:val="Hipervnculo"/>
          <w:rFonts w:ascii="Arial" w:hAnsi="Arial" w:cs="Arial"/>
          <w:b/>
          <w:color w:val="auto"/>
          <w:u w:val="none"/>
          <w:lang w:val="es-MX"/>
        </w:rPr>
      </w:pPr>
    </w:p>
    <w:p w14:paraId="29D9F9A4" w14:textId="77777777" w:rsidR="00C613C7" w:rsidRPr="006F620F" w:rsidRDefault="00C613C7" w:rsidP="009F3C54">
      <w:pPr>
        <w:tabs>
          <w:tab w:val="left" w:pos="6555"/>
        </w:tabs>
        <w:rPr>
          <w:rStyle w:val="Hipervnculo"/>
          <w:rFonts w:ascii="Arial" w:hAnsi="Arial" w:cs="Arial"/>
          <w:b/>
          <w:color w:val="auto"/>
          <w:u w:val="none"/>
        </w:rPr>
      </w:pPr>
      <w:r w:rsidRPr="006F620F">
        <w:rPr>
          <w:rStyle w:val="Nmerodepgina"/>
          <w:rFonts w:ascii="Arial" w:hAnsi="Arial" w:cs="Arial"/>
        </w:rPr>
        <w:lastRenderedPageBreak/>
        <w:t>Nota: Cuando la asistencia es igual o superior a 10 personas, se debe hacer uso del formato Listado de asistencia a reuniones SDS-PYC-FT-002, según lineamiento SDS-PYC-LN-011</w:t>
      </w:r>
    </w:p>
    <w:p w14:paraId="2A4AD981" w14:textId="77777777" w:rsidR="008C7333" w:rsidRPr="006F620F" w:rsidRDefault="008C7333" w:rsidP="009F3C54">
      <w:pPr>
        <w:tabs>
          <w:tab w:val="left" w:pos="6555"/>
        </w:tabs>
        <w:rPr>
          <w:rStyle w:val="Nmerodepgina"/>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22"/>
      </w:tblGrid>
      <w:tr w:rsidR="005A4574" w:rsidRPr="006F620F" w14:paraId="15E318E6" w14:textId="77777777" w:rsidTr="00523715">
        <w:trPr>
          <w:jc w:val="center"/>
        </w:trPr>
        <w:tc>
          <w:tcPr>
            <w:tcW w:w="10048" w:type="dxa"/>
            <w:vAlign w:val="center"/>
          </w:tcPr>
          <w:p w14:paraId="1486E3F0" w14:textId="77777777" w:rsidR="005A4574" w:rsidRPr="006F620F" w:rsidRDefault="001C6D0A" w:rsidP="009F3C54">
            <w:pPr>
              <w:jc w:val="center"/>
              <w:rPr>
                <w:rFonts w:ascii="Arial" w:hAnsi="Arial" w:cs="Arial"/>
                <w:b/>
                <w:lang w:val="es-MX"/>
              </w:rPr>
            </w:pPr>
            <w:r w:rsidRPr="006F620F">
              <w:rPr>
                <w:rFonts w:ascii="Arial" w:hAnsi="Arial" w:cs="Arial"/>
                <w:b/>
                <w:lang w:val="es-MX"/>
              </w:rPr>
              <w:t xml:space="preserve"> </w:t>
            </w:r>
            <w:r w:rsidR="005A4574" w:rsidRPr="006F620F">
              <w:rPr>
                <w:rFonts w:ascii="Arial" w:hAnsi="Arial" w:cs="Arial"/>
                <w:b/>
                <w:lang w:val="es-MX"/>
              </w:rPr>
              <w:t>Evaluación y cierre de la reunión</w:t>
            </w:r>
          </w:p>
        </w:tc>
      </w:tr>
    </w:tbl>
    <w:p w14:paraId="443EF790" w14:textId="77777777" w:rsidR="00C4206F" w:rsidRPr="006F620F" w:rsidRDefault="00C4206F" w:rsidP="009F3C54">
      <w:pPr>
        <w:ind w:left="360"/>
        <w:jc w:val="both"/>
        <w:rPr>
          <w:rFonts w:ascii="Arial" w:hAnsi="Arial" w:cs="Arial"/>
          <w:lang w:val="es-MX"/>
        </w:rPr>
      </w:pP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8"/>
        <w:gridCol w:w="5159"/>
      </w:tblGrid>
      <w:tr w:rsidR="005A4574" w:rsidRPr="006F620F" w14:paraId="540BC250" w14:textId="77777777" w:rsidTr="00CA5110">
        <w:trPr>
          <w:trHeight w:val="369"/>
          <w:jc w:val="center"/>
        </w:trPr>
        <w:tc>
          <w:tcPr>
            <w:tcW w:w="4788" w:type="dxa"/>
            <w:vAlign w:val="center"/>
          </w:tcPr>
          <w:p w14:paraId="3EAC1825" w14:textId="77777777" w:rsidR="005A4574" w:rsidRPr="006F620F" w:rsidRDefault="00B4794E" w:rsidP="009F3C54">
            <w:pPr>
              <w:jc w:val="center"/>
              <w:rPr>
                <w:rFonts w:ascii="Arial" w:hAnsi="Arial" w:cs="Arial"/>
                <w:lang w:val="es-MX"/>
              </w:rPr>
            </w:pPr>
            <w:r w:rsidRPr="006F620F">
              <w:rPr>
                <w:rFonts w:ascii="Arial" w:hAnsi="Arial" w:cs="Arial"/>
                <w:b/>
                <w:lang w:val="es-MX"/>
              </w:rPr>
              <w:t>¿S</w:t>
            </w:r>
            <w:r w:rsidR="006D04F3" w:rsidRPr="006F620F">
              <w:rPr>
                <w:rFonts w:ascii="Arial" w:hAnsi="Arial" w:cs="Arial"/>
                <w:b/>
                <w:lang w:val="es-MX"/>
              </w:rPr>
              <w:t>e logr</w:t>
            </w:r>
            <w:r w:rsidR="00023A21" w:rsidRPr="006F620F">
              <w:rPr>
                <w:rFonts w:ascii="Arial" w:hAnsi="Arial" w:cs="Arial"/>
                <w:b/>
                <w:lang w:val="es-MX"/>
              </w:rPr>
              <w:t>ó</w:t>
            </w:r>
            <w:r w:rsidR="006D04F3" w:rsidRPr="006F620F">
              <w:rPr>
                <w:rFonts w:ascii="Arial" w:hAnsi="Arial" w:cs="Arial"/>
                <w:b/>
                <w:lang w:val="es-MX"/>
              </w:rPr>
              <w:t xml:space="preserve"> el </w:t>
            </w:r>
            <w:r w:rsidR="005A4574" w:rsidRPr="006F620F">
              <w:rPr>
                <w:rFonts w:ascii="Arial" w:hAnsi="Arial" w:cs="Arial"/>
                <w:b/>
                <w:lang w:val="es-MX"/>
              </w:rPr>
              <w:t>objetivo</w:t>
            </w:r>
            <w:r w:rsidRPr="006F620F">
              <w:rPr>
                <w:rFonts w:ascii="Arial" w:hAnsi="Arial" w:cs="Arial"/>
                <w:b/>
                <w:lang w:val="es-MX"/>
              </w:rPr>
              <w:t>?</w:t>
            </w:r>
          </w:p>
        </w:tc>
        <w:tc>
          <w:tcPr>
            <w:tcW w:w="5159" w:type="dxa"/>
            <w:vAlign w:val="center"/>
          </w:tcPr>
          <w:p w14:paraId="6B270C32" w14:textId="77777777" w:rsidR="005A4574" w:rsidRPr="006F620F" w:rsidRDefault="00FB5AE4" w:rsidP="009F3C54">
            <w:pPr>
              <w:jc w:val="center"/>
              <w:rPr>
                <w:rFonts w:ascii="Arial" w:hAnsi="Arial" w:cs="Arial"/>
                <w:b/>
                <w:lang w:val="es-MX"/>
              </w:rPr>
            </w:pPr>
            <w:r w:rsidRPr="006F620F">
              <w:rPr>
                <w:rFonts w:ascii="Arial" w:hAnsi="Arial" w:cs="Arial"/>
                <w:b/>
                <w:lang w:val="es-MX"/>
              </w:rPr>
              <w:t>Observaciones</w:t>
            </w:r>
            <w:r w:rsidR="003007B8" w:rsidRPr="006F620F">
              <w:rPr>
                <w:rFonts w:ascii="Arial" w:hAnsi="Arial" w:cs="Arial"/>
                <w:b/>
                <w:lang w:val="es-MX"/>
              </w:rPr>
              <w:t xml:space="preserve"> (si aplica)</w:t>
            </w:r>
          </w:p>
        </w:tc>
      </w:tr>
      <w:tr w:rsidR="005A4574" w:rsidRPr="006F620F" w14:paraId="6F9DEFCC" w14:textId="77777777" w:rsidTr="00CA5110">
        <w:trPr>
          <w:trHeight w:val="963"/>
          <w:jc w:val="center"/>
        </w:trPr>
        <w:tc>
          <w:tcPr>
            <w:tcW w:w="4788" w:type="dxa"/>
          </w:tcPr>
          <w:p w14:paraId="622A637B" w14:textId="77777777" w:rsidR="00FB5AE4" w:rsidRPr="006F620F" w:rsidRDefault="00FB5AE4" w:rsidP="009F3C54">
            <w:pPr>
              <w:jc w:val="both"/>
              <w:rPr>
                <w:rFonts w:ascii="Arial" w:hAnsi="Arial" w:cs="Arial"/>
                <w:b/>
                <w:lang w:val="es-MX"/>
              </w:rPr>
            </w:pPr>
          </w:p>
          <w:p w14:paraId="0F375F85" w14:textId="77777777" w:rsidR="005A4574" w:rsidRPr="006F620F" w:rsidRDefault="00020063" w:rsidP="009F3C54">
            <w:pPr>
              <w:jc w:val="both"/>
              <w:rPr>
                <w:rFonts w:ascii="Arial" w:hAnsi="Arial" w:cs="Arial"/>
                <w:b/>
                <w:bCs/>
              </w:rPr>
            </w:pPr>
            <w:r w:rsidRPr="006F620F">
              <w:rPr>
                <w:rFonts w:ascii="Arial" w:hAnsi="Arial" w:cs="Arial"/>
                <w:b/>
                <w:bCs/>
              </w:rPr>
              <w:t>Si (</w:t>
            </w:r>
            <w:r w:rsidR="002E2B09" w:rsidRPr="006F620F">
              <w:rPr>
                <w:rFonts w:ascii="Arial" w:hAnsi="Arial" w:cs="Arial"/>
                <w:b/>
                <w:bCs/>
              </w:rPr>
              <w:t>X</w:t>
            </w:r>
            <w:r w:rsidRPr="006F620F">
              <w:rPr>
                <w:rFonts w:ascii="Arial" w:hAnsi="Arial" w:cs="Arial"/>
                <w:b/>
                <w:bCs/>
              </w:rPr>
              <w:t xml:space="preserve">) </w:t>
            </w:r>
            <w:r w:rsidR="00FB5AE4" w:rsidRPr="006F620F">
              <w:rPr>
                <w:rFonts w:ascii="Arial" w:hAnsi="Arial" w:cs="Arial"/>
                <w:b/>
                <w:bCs/>
              </w:rPr>
              <w:t xml:space="preserve">                                           No</w:t>
            </w:r>
            <w:r w:rsidRPr="006F620F">
              <w:rPr>
                <w:rFonts w:ascii="Arial" w:hAnsi="Arial" w:cs="Arial"/>
                <w:b/>
                <w:bCs/>
              </w:rPr>
              <w:t xml:space="preserve"> </w:t>
            </w:r>
            <w:proofErr w:type="gramStart"/>
            <w:r w:rsidRPr="006F620F">
              <w:rPr>
                <w:rFonts w:ascii="Arial" w:hAnsi="Arial" w:cs="Arial"/>
                <w:b/>
                <w:bCs/>
              </w:rPr>
              <w:t>(  )</w:t>
            </w:r>
            <w:proofErr w:type="gramEnd"/>
            <w:r w:rsidRPr="006F620F">
              <w:rPr>
                <w:rFonts w:ascii="Arial" w:hAnsi="Arial" w:cs="Arial"/>
                <w:b/>
                <w:bCs/>
              </w:rPr>
              <w:t xml:space="preserve"> </w:t>
            </w:r>
          </w:p>
          <w:p w14:paraId="5A583221" w14:textId="77777777" w:rsidR="00CD5C9B" w:rsidRPr="006F620F" w:rsidRDefault="00CD5C9B" w:rsidP="009F3C54">
            <w:pPr>
              <w:jc w:val="both"/>
              <w:rPr>
                <w:rFonts w:ascii="Arial" w:hAnsi="Arial" w:cs="Arial"/>
                <w:lang w:val="es-MX"/>
              </w:rPr>
            </w:pPr>
          </w:p>
        </w:tc>
        <w:tc>
          <w:tcPr>
            <w:tcW w:w="5159" w:type="dxa"/>
          </w:tcPr>
          <w:p w14:paraId="0487FA67" w14:textId="77777777" w:rsidR="00713959" w:rsidRPr="006F620F" w:rsidRDefault="001B2DD8" w:rsidP="009F3C54">
            <w:pPr>
              <w:jc w:val="both"/>
              <w:rPr>
                <w:rFonts w:ascii="Arial" w:hAnsi="Arial" w:cs="Arial"/>
                <w:lang w:val="es-MX"/>
              </w:rPr>
            </w:pPr>
            <w:r w:rsidRPr="006F620F">
              <w:rPr>
                <w:rFonts w:ascii="Arial" w:hAnsi="Arial" w:cs="Arial"/>
                <w:lang w:val="es-MX"/>
              </w:rPr>
              <w:t>No Aplica</w:t>
            </w:r>
          </w:p>
        </w:tc>
      </w:tr>
    </w:tbl>
    <w:p w14:paraId="19054FA9" w14:textId="77777777" w:rsidR="002412B2" w:rsidRPr="006F620F" w:rsidRDefault="007704D2" w:rsidP="009F3C54">
      <w:pPr>
        <w:pStyle w:val="Piedepgina"/>
        <w:jc w:val="both"/>
        <w:rPr>
          <w:rStyle w:val="Nmerodepgina"/>
          <w:rFonts w:ascii="Arial" w:hAnsi="Arial" w:cs="Arial"/>
        </w:rPr>
      </w:pPr>
      <w:r w:rsidRPr="006F620F">
        <w:rPr>
          <w:rFonts w:ascii="Arial" w:hAnsi="Arial" w:cs="Arial"/>
          <w:b/>
          <w:lang w:val="es-MX"/>
        </w:rPr>
        <w:t>*</w:t>
      </w:r>
      <w:r w:rsidR="005643ED" w:rsidRPr="006F620F">
        <w:rPr>
          <w:rStyle w:val="Nmerodepgina"/>
          <w:rFonts w:ascii="Arial" w:hAnsi="Arial" w:cs="Arial"/>
        </w:rPr>
        <w:t xml:space="preserve"> </w:t>
      </w:r>
      <w:r w:rsidR="002412B2" w:rsidRPr="006F620F">
        <w:rPr>
          <w:rStyle w:val="Nmerodepgina"/>
          <w:rFonts w:ascii="Arial" w:hAnsi="Arial" w:cs="Arial"/>
        </w:rPr>
        <w:t>Se podrán incluir o eliminar filas de acuerdo con el requerimiento.</w:t>
      </w:r>
    </w:p>
    <w:p w14:paraId="0BA5E72E" w14:textId="76A27EB0" w:rsidR="00AB0478" w:rsidRPr="006F620F" w:rsidRDefault="00AB0478" w:rsidP="009F3C54">
      <w:pPr>
        <w:pStyle w:val="Piedepgina"/>
        <w:jc w:val="both"/>
        <w:rPr>
          <w:rStyle w:val="Nmerodepgina"/>
          <w:rFonts w:ascii="Arial" w:hAnsi="Arial" w:cs="Arial"/>
        </w:rPr>
      </w:pPr>
    </w:p>
    <w:p w14:paraId="2E521D8B" w14:textId="41E7534B" w:rsidR="00AB0478" w:rsidRPr="006F620F" w:rsidRDefault="00AB0478" w:rsidP="009F3C54">
      <w:pPr>
        <w:pStyle w:val="Piedepgina"/>
        <w:jc w:val="both"/>
        <w:rPr>
          <w:rStyle w:val="Nmerodepgina"/>
          <w:rFonts w:ascii="Arial" w:hAnsi="Arial" w:cs="Arial"/>
        </w:rPr>
      </w:pPr>
    </w:p>
    <w:p w14:paraId="7BB1A7B7" w14:textId="77777777" w:rsidR="00277E4C" w:rsidRPr="006F620F" w:rsidRDefault="00277E4C" w:rsidP="009F3C54">
      <w:pPr>
        <w:pStyle w:val="Piedepgina"/>
        <w:jc w:val="both"/>
        <w:rPr>
          <w:rStyle w:val="Nmerodepgina"/>
          <w:rFonts w:ascii="Arial" w:hAnsi="Arial" w:cs="Arial"/>
        </w:rPr>
      </w:pPr>
    </w:p>
    <w:p w14:paraId="22D0098E" w14:textId="697B8AF4" w:rsidR="00AB0478" w:rsidRPr="006F620F" w:rsidRDefault="00AB0478" w:rsidP="009F3C54">
      <w:pPr>
        <w:pStyle w:val="Piedepgina"/>
        <w:jc w:val="both"/>
        <w:rPr>
          <w:rStyle w:val="Nmerodepgina"/>
          <w:rFonts w:ascii="Arial" w:hAnsi="Arial" w:cs="Arial"/>
        </w:rPr>
      </w:pPr>
    </w:p>
    <w:p w14:paraId="781E9EBD" w14:textId="7597406E" w:rsidR="006F620F" w:rsidRDefault="00F84B00">
      <w:pPr>
        <w:pStyle w:val="Piedepgina"/>
        <w:jc w:val="both"/>
        <w:rPr>
          <w:rStyle w:val="Nmerodepgina"/>
          <w:rFonts w:ascii="Arial" w:hAnsi="Arial" w:cs="Arial"/>
        </w:rPr>
      </w:pPr>
      <w:r w:rsidRPr="00F84B00">
        <w:rPr>
          <w:rStyle w:val="Nmerodepgina"/>
          <w:rFonts w:ascii="Arial" w:hAnsi="Arial" w:cs="Arial"/>
        </w:rPr>
        <w:drawing>
          <wp:inline distT="0" distB="0" distL="0" distR="0" wp14:anchorId="1383FFD5" wp14:editId="1B7BC091">
            <wp:extent cx="6243320" cy="4527550"/>
            <wp:effectExtent l="0" t="0" r="508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43320" cy="4527550"/>
                    </a:xfrm>
                    <a:prstGeom prst="rect">
                      <a:avLst/>
                    </a:prstGeom>
                  </pic:spPr>
                </pic:pic>
              </a:graphicData>
            </a:graphic>
          </wp:inline>
        </w:drawing>
      </w:r>
    </w:p>
    <w:p w14:paraId="468FC049" w14:textId="6E46DEED" w:rsidR="00F84B00" w:rsidRPr="006F620F" w:rsidRDefault="00F84B00">
      <w:pPr>
        <w:pStyle w:val="Piedepgina"/>
        <w:jc w:val="both"/>
        <w:rPr>
          <w:rStyle w:val="Nmerodepgina"/>
          <w:rFonts w:ascii="Arial" w:hAnsi="Arial" w:cs="Arial"/>
        </w:rPr>
      </w:pPr>
      <w:r w:rsidRPr="00F84B00">
        <w:rPr>
          <w:rStyle w:val="Nmerodepgina"/>
          <w:rFonts w:ascii="Arial" w:hAnsi="Arial" w:cs="Arial"/>
        </w:rPr>
        <w:lastRenderedPageBreak/>
        <w:drawing>
          <wp:inline distT="0" distB="0" distL="0" distR="0" wp14:anchorId="2FE30E5A" wp14:editId="252DA655">
            <wp:extent cx="6243320" cy="4585335"/>
            <wp:effectExtent l="0" t="0" r="5080" b="571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243320" cy="4585335"/>
                    </a:xfrm>
                    <a:prstGeom prst="rect">
                      <a:avLst/>
                    </a:prstGeom>
                  </pic:spPr>
                </pic:pic>
              </a:graphicData>
            </a:graphic>
          </wp:inline>
        </w:drawing>
      </w:r>
    </w:p>
    <w:sectPr w:rsidR="00F84B00" w:rsidRPr="006F620F" w:rsidSect="007F3562">
      <w:headerReference w:type="default" r:id="rId17"/>
      <w:footerReference w:type="default" r:id="rId18"/>
      <w:pgSz w:w="12242" w:h="15842" w:code="1"/>
      <w:pgMar w:top="1134" w:right="1134" w:bottom="567" w:left="1276" w:header="425" w:footer="32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299849" w14:textId="77777777" w:rsidR="00684D49" w:rsidRDefault="00684D49">
      <w:r>
        <w:separator/>
      </w:r>
    </w:p>
  </w:endnote>
  <w:endnote w:type="continuationSeparator" w:id="0">
    <w:p w14:paraId="7711B251" w14:textId="77777777" w:rsidR="00684D49" w:rsidRDefault="00684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9348E2" w14:textId="77777777" w:rsidR="00402555" w:rsidRDefault="00402555" w:rsidP="00F82D10">
    <w:pPr>
      <w:pStyle w:val="Piedepgin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E81ACC9" w14:textId="77777777" w:rsidR="00684D49" w:rsidRDefault="00684D49">
      <w:r>
        <w:separator/>
      </w:r>
    </w:p>
  </w:footnote>
  <w:footnote w:type="continuationSeparator" w:id="0">
    <w:p w14:paraId="5DC4F4D6" w14:textId="77777777" w:rsidR="00684D49" w:rsidRDefault="00684D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353" w:type="dxa"/>
      <w:jc w:val="center"/>
      <w:tblCellMar>
        <w:left w:w="70" w:type="dxa"/>
        <w:right w:w="70" w:type="dxa"/>
      </w:tblCellMar>
      <w:tblLook w:val="04A0" w:firstRow="1" w:lastRow="0" w:firstColumn="1" w:lastColumn="0" w:noHBand="0" w:noVBand="1"/>
    </w:tblPr>
    <w:tblGrid>
      <w:gridCol w:w="1856"/>
      <w:gridCol w:w="1133"/>
      <w:gridCol w:w="1918"/>
      <w:gridCol w:w="1127"/>
      <w:gridCol w:w="1195"/>
      <w:gridCol w:w="2124"/>
    </w:tblGrid>
    <w:tr w:rsidR="00402555" w14:paraId="3E3FA0E4" w14:textId="77777777" w:rsidTr="00786660">
      <w:trPr>
        <w:trHeight w:val="983"/>
        <w:jc w:val="center"/>
      </w:trPr>
      <w:tc>
        <w:tcPr>
          <w:tcW w:w="1856" w:type="dxa"/>
          <w:vMerge w:val="restart"/>
          <w:tcBorders>
            <w:top w:val="single" w:sz="4" w:space="0" w:color="auto"/>
            <w:left w:val="single" w:sz="4" w:space="0" w:color="auto"/>
            <w:bottom w:val="single" w:sz="4" w:space="0" w:color="auto"/>
            <w:right w:val="single" w:sz="4" w:space="0" w:color="auto"/>
          </w:tcBorders>
          <w:vAlign w:val="center"/>
          <w:hideMark/>
        </w:tcPr>
        <w:p w14:paraId="752D3759" w14:textId="77777777" w:rsidR="00402555" w:rsidRDefault="00402555" w:rsidP="001816D0">
          <w:pPr>
            <w:rPr>
              <w:b/>
              <w:bCs/>
            </w:rPr>
          </w:pPr>
          <w:r>
            <w:rPr>
              <w:noProof/>
              <w:lang w:val="es-CO" w:eastAsia="es-CO"/>
            </w:rPr>
            <w:drawing>
              <wp:anchor distT="0" distB="0" distL="114300" distR="114300" simplePos="0" relativeHeight="251658240" behindDoc="1" locked="0" layoutInCell="1" allowOverlap="1" wp14:anchorId="30214986" wp14:editId="080E619D">
                <wp:simplePos x="0" y="0"/>
                <wp:positionH relativeFrom="column">
                  <wp:posOffset>61595</wp:posOffset>
                </wp:positionH>
                <wp:positionV relativeFrom="paragraph">
                  <wp:posOffset>-4445</wp:posOffset>
                </wp:positionV>
                <wp:extent cx="972185" cy="979805"/>
                <wp:effectExtent l="0" t="0" r="0" b="0"/>
                <wp:wrapTight wrapText="bothSides">
                  <wp:wrapPolygon edited="0">
                    <wp:start x="0" y="0"/>
                    <wp:lineTo x="0" y="20998"/>
                    <wp:lineTo x="21163" y="20998"/>
                    <wp:lineTo x="21163" y="0"/>
                    <wp:lineTo x="0" y="0"/>
                  </wp:wrapPolygon>
                </wp:wrapTight>
                <wp:docPr id="2" name="Imagen 2"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Logotipo, nombre de la empres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185" cy="9798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373" w:type="dxa"/>
          <w:gridSpan w:val="4"/>
          <w:tcBorders>
            <w:top w:val="single" w:sz="4" w:space="0" w:color="auto"/>
            <w:left w:val="single" w:sz="4" w:space="0" w:color="auto"/>
            <w:bottom w:val="single" w:sz="4" w:space="0" w:color="auto"/>
            <w:right w:val="single" w:sz="4" w:space="0" w:color="auto"/>
          </w:tcBorders>
          <w:vAlign w:val="center"/>
          <w:hideMark/>
        </w:tcPr>
        <w:p w14:paraId="62B15A4D" w14:textId="77777777" w:rsidR="00402555" w:rsidRPr="00023A21" w:rsidRDefault="00402555" w:rsidP="001816D0">
          <w:pPr>
            <w:pStyle w:val="Sinespaciado"/>
            <w:jc w:val="center"/>
            <w:rPr>
              <w:rFonts w:ascii="Arial" w:hAnsi="Arial" w:cs="Arial"/>
              <w:sz w:val="18"/>
              <w:szCs w:val="18"/>
            </w:rPr>
          </w:pPr>
          <w:r w:rsidRPr="00023A21">
            <w:rPr>
              <w:rFonts w:ascii="Arial" w:hAnsi="Arial" w:cs="Arial"/>
              <w:sz w:val="18"/>
              <w:szCs w:val="18"/>
            </w:rPr>
            <w:t xml:space="preserve">PLANEACIÓN Y CALIDAD </w:t>
          </w:r>
        </w:p>
        <w:p w14:paraId="48E2174F" w14:textId="77777777" w:rsidR="00402555" w:rsidRPr="00023A21" w:rsidRDefault="00402555" w:rsidP="001816D0">
          <w:pPr>
            <w:pStyle w:val="Sinespaciado"/>
            <w:jc w:val="center"/>
            <w:rPr>
              <w:rFonts w:ascii="Arial" w:hAnsi="Arial" w:cs="Arial"/>
              <w:sz w:val="18"/>
              <w:szCs w:val="18"/>
            </w:rPr>
          </w:pPr>
          <w:r w:rsidRPr="00023A21">
            <w:rPr>
              <w:rFonts w:ascii="Arial" w:hAnsi="Arial" w:cs="Arial"/>
              <w:sz w:val="18"/>
              <w:szCs w:val="18"/>
            </w:rPr>
            <w:t>DIRECCIÓN PLANE</w:t>
          </w:r>
          <w:r>
            <w:rPr>
              <w:rFonts w:ascii="Arial" w:hAnsi="Arial" w:cs="Arial"/>
              <w:sz w:val="18"/>
              <w:szCs w:val="18"/>
            </w:rPr>
            <w:t>A</w:t>
          </w:r>
          <w:r w:rsidRPr="00023A21">
            <w:rPr>
              <w:rFonts w:ascii="Arial" w:hAnsi="Arial" w:cs="Arial"/>
              <w:sz w:val="18"/>
              <w:szCs w:val="18"/>
            </w:rPr>
            <w:t>CIÓN INSTITUCIONAL Y CALIDAD</w:t>
          </w:r>
        </w:p>
        <w:p w14:paraId="24A51BA6" w14:textId="77777777" w:rsidR="00402555" w:rsidRPr="00023A21" w:rsidRDefault="00402555" w:rsidP="001816D0">
          <w:pPr>
            <w:pStyle w:val="Sinespaciado"/>
            <w:jc w:val="center"/>
            <w:rPr>
              <w:rFonts w:ascii="Arial" w:hAnsi="Arial" w:cs="Arial"/>
              <w:sz w:val="18"/>
              <w:szCs w:val="18"/>
            </w:rPr>
          </w:pPr>
          <w:r w:rsidRPr="00023A21">
            <w:rPr>
              <w:rFonts w:ascii="Arial" w:hAnsi="Arial" w:cs="Arial"/>
              <w:sz w:val="18"/>
              <w:szCs w:val="18"/>
            </w:rPr>
            <w:t xml:space="preserve">SISTEMA DE GESTIÓN </w:t>
          </w:r>
        </w:p>
        <w:p w14:paraId="6D2282FF" w14:textId="77777777" w:rsidR="00402555" w:rsidRPr="00023A21" w:rsidRDefault="00402555" w:rsidP="001816D0">
          <w:pPr>
            <w:pStyle w:val="Sinespaciado"/>
            <w:jc w:val="center"/>
            <w:rPr>
              <w:rFonts w:ascii="Arial" w:hAnsi="Arial" w:cs="Arial"/>
              <w:sz w:val="18"/>
              <w:szCs w:val="18"/>
            </w:rPr>
          </w:pPr>
          <w:r w:rsidRPr="00023A21">
            <w:rPr>
              <w:rFonts w:ascii="Arial" w:hAnsi="Arial" w:cs="Arial"/>
              <w:sz w:val="18"/>
              <w:szCs w:val="18"/>
            </w:rPr>
            <w:t>CONTROL DOCUMENTAL</w:t>
          </w:r>
        </w:p>
      </w:tc>
      <w:tc>
        <w:tcPr>
          <w:tcW w:w="2124" w:type="dxa"/>
          <w:vMerge w:val="restart"/>
          <w:tcBorders>
            <w:top w:val="single" w:sz="4" w:space="0" w:color="auto"/>
            <w:left w:val="single" w:sz="4" w:space="0" w:color="auto"/>
            <w:bottom w:val="single" w:sz="4" w:space="0" w:color="auto"/>
            <w:right w:val="single" w:sz="4" w:space="0" w:color="auto"/>
          </w:tcBorders>
          <w:vAlign w:val="center"/>
          <w:hideMark/>
        </w:tcPr>
        <w:p w14:paraId="60086CB7" w14:textId="77777777" w:rsidR="00402555" w:rsidRDefault="00402555" w:rsidP="001816D0">
          <w:pPr>
            <w:spacing w:after="120"/>
            <w:jc w:val="center"/>
            <w:rPr>
              <w:b/>
              <w:bCs/>
            </w:rPr>
          </w:pPr>
          <w:r>
            <w:rPr>
              <w:noProof/>
              <w:lang w:val="es-CO" w:eastAsia="es-CO"/>
            </w:rPr>
            <w:drawing>
              <wp:anchor distT="0" distB="0" distL="114300" distR="114300" simplePos="0" relativeHeight="251657216" behindDoc="1" locked="0" layoutInCell="1" allowOverlap="1" wp14:anchorId="2AC385E6" wp14:editId="29F4956F">
                <wp:simplePos x="0" y="0"/>
                <wp:positionH relativeFrom="column">
                  <wp:posOffset>163830</wp:posOffset>
                </wp:positionH>
                <wp:positionV relativeFrom="paragraph">
                  <wp:posOffset>-897255</wp:posOffset>
                </wp:positionV>
                <wp:extent cx="1023620" cy="914400"/>
                <wp:effectExtent l="0" t="0" r="0" b="0"/>
                <wp:wrapTight wrapText="bothSides">
                  <wp:wrapPolygon edited="0">
                    <wp:start x="0" y="0"/>
                    <wp:lineTo x="0" y="21150"/>
                    <wp:lineTo x="21305" y="21150"/>
                    <wp:lineTo x="21305" y="0"/>
                    <wp:lineTo x="0" y="0"/>
                  </wp:wrapPolygon>
                </wp:wrapTight>
                <wp:docPr id="1" name="Imagen 1" descr="Icon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Icono&#10;&#10;Descripción generada automáticament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23620" cy="9144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402555" w14:paraId="3333F032" w14:textId="77777777" w:rsidTr="001816D0">
      <w:tblPrEx>
        <w:tblCellMar>
          <w:left w:w="108" w:type="dxa"/>
          <w:right w:w="108" w:type="dxa"/>
        </w:tblCellMar>
      </w:tblPrEx>
      <w:trPr>
        <w:trHeight w:val="280"/>
        <w:jc w:val="center"/>
      </w:trPr>
      <w:tc>
        <w:tcPr>
          <w:tcW w:w="1856" w:type="dxa"/>
          <w:vMerge/>
          <w:tcBorders>
            <w:top w:val="single" w:sz="4" w:space="0" w:color="auto"/>
            <w:left w:val="single" w:sz="4" w:space="0" w:color="auto"/>
            <w:bottom w:val="single" w:sz="4" w:space="0" w:color="auto"/>
            <w:right w:val="single" w:sz="4" w:space="0" w:color="auto"/>
          </w:tcBorders>
          <w:vAlign w:val="center"/>
        </w:tcPr>
        <w:p w14:paraId="2A0C20B3" w14:textId="77777777" w:rsidR="00402555" w:rsidRDefault="00402555" w:rsidP="001816D0">
          <w:pPr>
            <w:rPr>
              <w:noProof/>
            </w:rPr>
          </w:pPr>
        </w:p>
      </w:tc>
      <w:tc>
        <w:tcPr>
          <w:tcW w:w="5373" w:type="dxa"/>
          <w:gridSpan w:val="4"/>
          <w:tcBorders>
            <w:top w:val="single" w:sz="4" w:space="0" w:color="auto"/>
            <w:left w:val="single" w:sz="4" w:space="0" w:color="auto"/>
            <w:bottom w:val="single" w:sz="4" w:space="0" w:color="auto"/>
            <w:right w:val="single" w:sz="4" w:space="0" w:color="auto"/>
          </w:tcBorders>
          <w:vAlign w:val="center"/>
        </w:tcPr>
        <w:p w14:paraId="2E4F2CA6" w14:textId="77777777" w:rsidR="00402555" w:rsidRPr="00023A21" w:rsidRDefault="00402555" w:rsidP="001816D0">
          <w:pPr>
            <w:pStyle w:val="Sinespaciado"/>
            <w:jc w:val="center"/>
            <w:rPr>
              <w:rFonts w:ascii="Arial" w:hAnsi="Arial" w:cs="Arial"/>
              <w:sz w:val="18"/>
              <w:szCs w:val="18"/>
              <w:lang w:val="en-US"/>
            </w:rPr>
          </w:pPr>
          <w:r w:rsidRPr="00023A21">
            <w:rPr>
              <w:rFonts w:ascii="Arial" w:hAnsi="Arial" w:cs="Arial"/>
              <w:sz w:val="18"/>
              <w:szCs w:val="18"/>
              <w:lang w:val="en-US"/>
            </w:rPr>
            <w:t>ACTA DE REUNIÓN</w:t>
          </w:r>
        </w:p>
      </w:tc>
      <w:tc>
        <w:tcPr>
          <w:tcW w:w="2124" w:type="dxa"/>
          <w:vMerge/>
          <w:tcBorders>
            <w:top w:val="single" w:sz="4" w:space="0" w:color="auto"/>
            <w:left w:val="single" w:sz="4" w:space="0" w:color="auto"/>
            <w:bottom w:val="single" w:sz="4" w:space="0" w:color="auto"/>
            <w:right w:val="single" w:sz="4" w:space="0" w:color="auto"/>
          </w:tcBorders>
          <w:vAlign w:val="center"/>
        </w:tcPr>
        <w:p w14:paraId="2E70A9EF" w14:textId="77777777" w:rsidR="00402555" w:rsidRDefault="00402555" w:rsidP="001816D0">
          <w:pPr>
            <w:spacing w:after="120"/>
            <w:jc w:val="both"/>
          </w:pPr>
        </w:p>
      </w:tc>
    </w:tr>
    <w:tr w:rsidR="00402555" w14:paraId="7599A289" w14:textId="77777777" w:rsidTr="00786660">
      <w:tblPrEx>
        <w:tblCellMar>
          <w:left w:w="108" w:type="dxa"/>
          <w:right w:w="108" w:type="dxa"/>
        </w:tblCellMar>
      </w:tblPrEx>
      <w:trPr>
        <w:trHeight w:val="27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9274BF" w14:textId="77777777" w:rsidR="00402555" w:rsidRDefault="00402555" w:rsidP="001816D0">
          <w:pPr>
            <w:rPr>
              <w:b/>
              <w:bCs/>
            </w:rPr>
          </w:pPr>
        </w:p>
      </w:tc>
      <w:tc>
        <w:tcPr>
          <w:tcW w:w="1133" w:type="dxa"/>
          <w:tcBorders>
            <w:top w:val="single" w:sz="4" w:space="0" w:color="auto"/>
            <w:left w:val="single" w:sz="4" w:space="0" w:color="auto"/>
            <w:bottom w:val="single" w:sz="4" w:space="0" w:color="auto"/>
            <w:right w:val="single" w:sz="4" w:space="0" w:color="auto"/>
          </w:tcBorders>
          <w:vAlign w:val="center"/>
          <w:hideMark/>
        </w:tcPr>
        <w:p w14:paraId="0F95A146" w14:textId="77777777" w:rsidR="00402555" w:rsidRPr="00023A21" w:rsidRDefault="00402555" w:rsidP="001816D0">
          <w:pPr>
            <w:rPr>
              <w:rFonts w:ascii="Arial" w:hAnsi="Arial" w:cs="Arial"/>
              <w:sz w:val="18"/>
              <w:szCs w:val="18"/>
            </w:rPr>
          </w:pPr>
          <w:r w:rsidRPr="00023A21">
            <w:rPr>
              <w:rFonts w:ascii="Arial" w:hAnsi="Arial" w:cs="Arial"/>
              <w:sz w:val="18"/>
              <w:szCs w:val="18"/>
            </w:rPr>
            <w:t xml:space="preserve">Código: </w:t>
          </w:r>
        </w:p>
      </w:tc>
      <w:tc>
        <w:tcPr>
          <w:tcW w:w="1918" w:type="dxa"/>
          <w:tcBorders>
            <w:top w:val="single" w:sz="4" w:space="0" w:color="auto"/>
            <w:left w:val="single" w:sz="4" w:space="0" w:color="auto"/>
            <w:bottom w:val="single" w:sz="4" w:space="0" w:color="auto"/>
            <w:right w:val="single" w:sz="4" w:space="0" w:color="auto"/>
          </w:tcBorders>
          <w:vAlign w:val="center"/>
          <w:hideMark/>
        </w:tcPr>
        <w:p w14:paraId="7A58C4C1" w14:textId="77777777" w:rsidR="00402555" w:rsidRPr="00023A21" w:rsidRDefault="00402555" w:rsidP="001816D0">
          <w:pPr>
            <w:rPr>
              <w:rFonts w:ascii="Arial" w:hAnsi="Arial" w:cs="Arial"/>
              <w:sz w:val="18"/>
              <w:szCs w:val="18"/>
            </w:rPr>
          </w:pPr>
          <w:r w:rsidRPr="00023A21">
            <w:rPr>
              <w:rFonts w:ascii="Arial" w:hAnsi="Arial" w:cs="Arial"/>
              <w:sz w:val="18"/>
              <w:szCs w:val="18"/>
            </w:rPr>
            <w:t>SDS-PYC-FT-001</w:t>
          </w:r>
        </w:p>
      </w:tc>
      <w:tc>
        <w:tcPr>
          <w:tcW w:w="1127" w:type="dxa"/>
          <w:tcBorders>
            <w:top w:val="single" w:sz="4" w:space="0" w:color="auto"/>
            <w:left w:val="single" w:sz="4" w:space="0" w:color="auto"/>
            <w:bottom w:val="single" w:sz="4" w:space="0" w:color="auto"/>
            <w:right w:val="single" w:sz="4" w:space="0" w:color="auto"/>
          </w:tcBorders>
          <w:vAlign w:val="center"/>
          <w:hideMark/>
        </w:tcPr>
        <w:p w14:paraId="3A812782" w14:textId="77777777" w:rsidR="00402555" w:rsidRPr="001D53D6" w:rsidRDefault="00402555" w:rsidP="001816D0">
          <w:pPr>
            <w:rPr>
              <w:sz w:val="18"/>
              <w:szCs w:val="18"/>
            </w:rPr>
          </w:pPr>
          <w:r w:rsidRPr="001D53D6">
            <w:rPr>
              <w:sz w:val="18"/>
              <w:szCs w:val="18"/>
            </w:rPr>
            <w:t>Versión:</w:t>
          </w:r>
        </w:p>
      </w:tc>
      <w:tc>
        <w:tcPr>
          <w:tcW w:w="1195" w:type="dxa"/>
          <w:tcBorders>
            <w:top w:val="single" w:sz="4" w:space="0" w:color="auto"/>
            <w:left w:val="single" w:sz="4" w:space="0" w:color="auto"/>
            <w:bottom w:val="single" w:sz="4" w:space="0" w:color="auto"/>
            <w:right w:val="single" w:sz="4" w:space="0" w:color="auto"/>
          </w:tcBorders>
          <w:vAlign w:val="center"/>
          <w:hideMark/>
        </w:tcPr>
        <w:p w14:paraId="07D588C3" w14:textId="77777777" w:rsidR="00402555" w:rsidRPr="00A53431" w:rsidRDefault="00402555" w:rsidP="001816D0">
          <w:pPr>
            <w:jc w:val="center"/>
            <w:rPr>
              <w:sz w:val="18"/>
              <w:szCs w:val="18"/>
            </w:rPr>
          </w:pPr>
          <w:r>
            <w:rPr>
              <w:sz w:val="18"/>
              <w:szCs w:val="18"/>
            </w:rPr>
            <w:t>8</w:t>
          </w:r>
        </w:p>
      </w:tc>
      <w:tc>
        <w:tcPr>
          <w:tcW w:w="2124" w:type="dxa"/>
          <w:vMerge/>
          <w:tcBorders>
            <w:top w:val="single" w:sz="4" w:space="0" w:color="auto"/>
            <w:left w:val="single" w:sz="4" w:space="0" w:color="auto"/>
            <w:bottom w:val="single" w:sz="4" w:space="0" w:color="auto"/>
            <w:right w:val="single" w:sz="4" w:space="0" w:color="auto"/>
          </w:tcBorders>
          <w:vAlign w:val="center"/>
          <w:hideMark/>
        </w:tcPr>
        <w:p w14:paraId="25EC4ED9" w14:textId="77777777" w:rsidR="00402555" w:rsidRDefault="00402555" w:rsidP="001816D0">
          <w:pPr>
            <w:rPr>
              <w:b/>
              <w:bCs/>
            </w:rPr>
          </w:pPr>
        </w:p>
      </w:tc>
    </w:tr>
    <w:tr w:rsidR="00402555" w:rsidRPr="001D53D6" w14:paraId="0FAA4A62" w14:textId="77777777" w:rsidTr="00786660">
      <w:tblPrEx>
        <w:tblCellMar>
          <w:left w:w="108" w:type="dxa"/>
          <w:right w:w="108" w:type="dxa"/>
        </w:tblCellMar>
      </w:tblPrEx>
      <w:trPr>
        <w:trHeight w:val="440"/>
        <w:jc w:val="center"/>
      </w:trPr>
      <w:tc>
        <w:tcPr>
          <w:tcW w:w="9353" w:type="dxa"/>
          <w:gridSpan w:val="6"/>
          <w:tcBorders>
            <w:top w:val="single" w:sz="4" w:space="0" w:color="auto"/>
            <w:left w:val="single" w:sz="4" w:space="0" w:color="auto"/>
            <w:bottom w:val="single" w:sz="4" w:space="0" w:color="auto"/>
            <w:right w:val="single" w:sz="4" w:space="0" w:color="auto"/>
          </w:tcBorders>
          <w:vAlign w:val="center"/>
          <w:hideMark/>
        </w:tcPr>
        <w:p w14:paraId="21FD5B75" w14:textId="77777777" w:rsidR="00402555" w:rsidRPr="00023A21" w:rsidRDefault="00402555" w:rsidP="001816D0">
          <w:pPr>
            <w:pStyle w:val="Sinespaciado"/>
            <w:rPr>
              <w:rFonts w:ascii="Arial" w:hAnsi="Arial" w:cs="Arial"/>
              <w:b/>
              <w:bCs/>
              <w:sz w:val="16"/>
              <w:szCs w:val="16"/>
            </w:rPr>
          </w:pPr>
          <w:r w:rsidRPr="00023A21">
            <w:rPr>
              <w:rFonts w:ascii="Arial" w:hAnsi="Arial" w:cs="Arial"/>
              <w:sz w:val="16"/>
              <w:szCs w:val="16"/>
            </w:rPr>
            <w:t xml:space="preserve">Elaborado por: </w:t>
          </w:r>
          <w:proofErr w:type="spellStart"/>
          <w:r w:rsidRPr="00023A21">
            <w:rPr>
              <w:rFonts w:ascii="Arial" w:hAnsi="Arial" w:cs="Arial"/>
              <w:sz w:val="16"/>
              <w:szCs w:val="16"/>
            </w:rPr>
            <w:t>Nury</w:t>
          </w:r>
          <w:proofErr w:type="spellEnd"/>
          <w:r w:rsidRPr="00023A21">
            <w:rPr>
              <w:rFonts w:ascii="Arial" w:hAnsi="Arial" w:cs="Arial"/>
              <w:sz w:val="16"/>
              <w:szCs w:val="16"/>
            </w:rPr>
            <w:t xml:space="preserve"> </w:t>
          </w:r>
          <w:proofErr w:type="spellStart"/>
          <w:r w:rsidRPr="00023A21">
            <w:rPr>
              <w:rFonts w:ascii="Arial" w:hAnsi="Arial" w:cs="Arial"/>
              <w:sz w:val="16"/>
              <w:szCs w:val="16"/>
            </w:rPr>
            <w:t>Leguizamon</w:t>
          </w:r>
          <w:proofErr w:type="spellEnd"/>
          <w:r w:rsidRPr="00023A21">
            <w:rPr>
              <w:rFonts w:ascii="Arial" w:hAnsi="Arial" w:cs="Arial"/>
              <w:sz w:val="16"/>
              <w:szCs w:val="16"/>
            </w:rPr>
            <w:t xml:space="preserve"> Amaya / Revisado por: </w:t>
          </w:r>
          <w:proofErr w:type="spellStart"/>
          <w:r w:rsidRPr="00023A21">
            <w:rPr>
              <w:rFonts w:ascii="Arial" w:hAnsi="Arial" w:cs="Arial"/>
              <w:sz w:val="16"/>
              <w:szCs w:val="16"/>
            </w:rPr>
            <w:t>Alvaro</w:t>
          </w:r>
          <w:proofErr w:type="spellEnd"/>
          <w:r w:rsidRPr="00023A21">
            <w:rPr>
              <w:rFonts w:ascii="Arial" w:hAnsi="Arial" w:cs="Arial"/>
              <w:sz w:val="16"/>
              <w:szCs w:val="16"/>
            </w:rPr>
            <w:t xml:space="preserve"> Amado Camacho / Aprobado por: Juan Carlos Jaramillo </w:t>
          </w:r>
          <w:r>
            <w:rPr>
              <w:rFonts w:ascii="Arial" w:hAnsi="Arial" w:cs="Arial"/>
              <w:sz w:val="16"/>
              <w:szCs w:val="16"/>
            </w:rPr>
            <w:t>Correa</w:t>
          </w:r>
        </w:p>
      </w:tc>
    </w:tr>
  </w:tbl>
  <w:p w14:paraId="12F451E5" w14:textId="77777777" w:rsidR="00402555" w:rsidRDefault="0040255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484" type="#_x0000_t75" style="width:11.5pt;height:11.5pt" o:bullet="t">
        <v:imagedata r:id="rId1" o:title="mso3842"/>
      </v:shape>
    </w:pict>
  </w:numPicBullet>
  <w:numPicBullet w:numPicBulletId="1">
    <w:pict>
      <v:shape id="_x0000_i6485" type="#_x0000_t75" style="width:11.5pt;height:11.5pt" o:bullet="t">
        <v:imagedata r:id="rId2" o:title="mso3842"/>
      </v:shape>
    </w:pict>
  </w:numPicBullet>
  <w:abstractNum w:abstractNumId="0" w15:restartNumberingAfterBreak="0">
    <w:nsid w:val="01042B00"/>
    <w:multiLevelType w:val="hybridMultilevel"/>
    <w:tmpl w:val="93B86FA0"/>
    <w:lvl w:ilvl="0" w:tplc="E2E635C6">
      <w:start w:val="1"/>
      <w:numFmt w:val="lowerLetter"/>
      <w:lvlText w:val="%1."/>
      <w:lvlJc w:val="left"/>
      <w:pPr>
        <w:tabs>
          <w:tab w:val="num" w:pos="720"/>
        </w:tabs>
        <w:ind w:left="720" w:hanging="360"/>
      </w:pPr>
    </w:lvl>
    <w:lvl w:ilvl="1" w:tplc="6D9A0BD6" w:tentative="1">
      <w:start w:val="1"/>
      <w:numFmt w:val="lowerLetter"/>
      <w:lvlText w:val="%2."/>
      <w:lvlJc w:val="left"/>
      <w:pPr>
        <w:tabs>
          <w:tab w:val="num" w:pos="1440"/>
        </w:tabs>
        <w:ind w:left="1440" w:hanging="360"/>
      </w:pPr>
    </w:lvl>
    <w:lvl w:ilvl="2" w:tplc="4C361F14" w:tentative="1">
      <w:start w:val="1"/>
      <w:numFmt w:val="lowerLetter"/>
      <w:lvlText w:val="%3."/>
      <w:lvlJc w:val="left"/>
      <w:pPr>
        <w:tabs>
          <w:tab w:val="num" w:pos="2160"/>
        </w:tabs>
        <w:ind w:left="2160" w:hanging="360"/>
      </w:pPr>
    </w:lvl>
    <w:lvl w:ilvl="3" w:tplc="97562D5A" w:tentative="1">
      <w:start w:val="1"/>
      <w:numFmt w:val="lowerLetter"/>
      <w:lvlText w:val="%4."/>
      <w:lvlJc w:val="left"/>
      <w:pPr>
        <w:tabs>
          <w:tab w:val="num" w:pos="2880"/>
        </w:tabs>
        <w:ind w:left="2880" w:hanging="360"/>
      </w:pPr>
    </w:lvl>
    <w:lvl w:ilvl="4" w:tplc="575CBD0E" w:tentative="1">
      <w:start w:val="1"/>
      <w:numFmt w:val="lowerLetter"/>
      <w:lvlText w:val="%5."/>
      <w:lvlJc w:val="left"/>
      <w:pPr>
        <w:tabs>
          <w:tab w:val="num" w:pos="3600"/>
        </w:tabs>
        <w:ind w:left="3600" w:hanging="360"/>
      </w:pPr>
    </w:lvl>
    <w:lvl w:ilvl="5" w:tplc="58CCE010" w:tentative="1">
      <w:start w:val="1"/>
      <w:numFmt w:val="lowerLetter"/>
      <w:lvlText w:val="%6."/>
      <w:lvlJc w:val="left"/>
      <w:pPr>
        <w:tabs>
          <w:tab w:val="num" w:pos="4320"/>
        </w:tabs>
        <w:ind w:left="4320" w:hanging="360"/>
      </w:pPr>
    </w:lvl>
    <w:lvl w:ilvl="6" w:tplc="5AE6BD1A" w:tentative="1">
      <w:start w:val="1"/>
      <w:numFmt w:val="lowerLetter"/>
      <w:lvlText w:val="%7."/>
      <w:lvlJc w:val="left"/>
      <w:pPr>
        <w:tabs>
          <w:tab w:val="num" w:pos="5040"/>
        </w:tabs>
        <w:ind w:left="5040" w:hanging="360"/>
      </w:pPr>
    </w:lvl>
    <w:lvl w:ilvl="7" w:tplc="400EB20C" w:tentative="1">
      <w:start w:val="1"/>
      <w:numFmt w:val="lowerLetter"/>
      <w:lvlText w:val="%8."/>
      <w:lvlJc w:val="left"/>
      <w:pPr>
        <w:tabs>
          <w:tab w:val="num" w:pos="5760"/>
        </w:tabs>
        <w:ind w:left="5760" w:hanging="360"/>
      </w:pPr>
    </w:lvl>
    <w:lvl w:ilvl="8" w:tplc="1B3654BE" w:tentative="1">
      <w:start w:val="1"/>
      <w:numFmt w:val="lowerLetter"/>
      <w:lvlText w:val="%9."/>
      <w:lvlJc w:val="left"/>
      <w:pPr>
        <w:tabs>
          <w:tab w:val="num" w:pos="6480"/>
        </w:tabs>
        <w:ind w:left="6480" w:hanging="360"/>
      </w:pPr>
    </w:lvl>
  </w:abstractNum>
  <w:abstractNum w:abstractNumId="1" w15:restartNumberingAfterBreak="0">
    <w:nsid w:val="036277E6"/>
    <w:multiLevelType w:val="hybridMultilevel"/>
    <w:tmpl w:val="2D5C6A7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9CA3925"/>
    <w:multiLevelType w:val="hybridMultilevel"/>
    <w:tmpl w:val="E6C4A72A"/>
    <w:lvl w:ilvl="0" w:tplc="D60889EE">
      <w:start w:val="8"/>
      <w:numFmt w:val="decimal"/>
      <w:lvlText w:val="%1"/>
      <w:lvlJc w:val="left"/>
      <w:pPr>
        <w:ind w:left="765" w:hanging="360"/>
      </w:pPr>
      <w:rPr>
        <w:rFonts w:hint="default"/>
      </w:rPr>
    </w:lvl>
    <w:lvl w:ilvl="1" w:tplc="240A0019" w:tentative="1">
      <w:start w:val="1"/>
      <w:numFmt w:val="lowerLetter"/>
      <w:lvlText w:val="%2."/>
      <w:lvlJc w:val="left"/>
      <w:pPr>
        <w:ind w:left="1485" w:hanging="360"/>
      </w:pPr>
    </w:lvl>
    <w:lvl w:ilvl="2" w:tplc="240A001B" w:tentative="1">
      <w:start w:val="1"/>
      <w:numFmt w:val="lowerRoman"/>
      <w:lvlText w:val="%3."/>
      <w:lvlJc w:val="right"/>
      <w:pPr>
        <w:ind w:left="2205" w:hanging="180"/>
      </w:pPr>
    </w:lvl>
    <w:lvl w:ilvl="3" w:tplc="240A000F" w:tentative="1">
      <w:start w:val="1"/>
      <w:numFmt w:val="decimal"/>
      <w:lvlText w:val="%4."/>
      <w:lvlJc w:val="left"/>
      <w:pPr>
        <w:ind w:left="2925" w:hanging="360"/>
      </w:pPr>
    </w:lvl>
    <w:lvl w:ilvl="4" w:tplc="240A0019" w:tentative="1">
      <w:start w:val="1"/>
      <w:numFmt w:val="lowerLetter"/>
      <w:lvlText w:val="%5."/>
      <w:lvlJc w:val="left"/>
      <w:pPr>
        <w:ind w:left="3645" w:hanging="360"/>
      </w:pPr>
    </w:lvl>
    <w:lvl w:ilvl="5" w:tplc="240A001B" w:tentative="1">
      <w:start w:val="1"/>
      <w:numFmt w:val="lowerRoman"/>
      <w:lvlText w:val="%6."/>
      <w:lvlJc w:val="right"/>
      <w:pPr>
        <w:ind w:left="4365" w:hanging="180"/>
      </w:pPr>
    </w:lvl>
    <w:lvl w:ilvl="6" w:tplc="240A000F" w:tentative="1">
      <w:start w:val="1"/>
      <w:numFmt w:val="decimal"/>
      <w:lvlText w:val="%7."/>
      <w:lvlJc w:val="left"/>
      <w:pPr>
        <w:ind w:left="5085" w:hanging="360"/>
      </w:pPr>
    </w:lvl>
    <w:lvl w:ilvl="7" w:tplc="240A0019" w:tentative="1">
      <w:start w:val="1"/>
      <w:numFmt w:val="lowerLetter"/>
      <w:lvlText w:val="%8."/>
      <w:lvlJc w:val="left"/>
      <w:pPr>
        <w:ind w:left="5805" w:hanging="360"/>
      </w:pPr>
    </w:lvl>
    <w:lvl w:ilvl="8" w:tplc="240A001B" w:tentative="1">
      <w:start w:val="1"/>
      <w:numFmt w:val="lowerRoman"/>
      <w:lvlText w:val="%9."/>
      <w:lvlJc w:val="right"/>
      <w:pPr>
        <w:ind w:left="6525" w:hanging="180"/>
      </w:pPr>
    </w:lvl>
  </w:abstractNum>
  <w:abstractNum w:abstractNumId="3" w15:restartNumberingAfterBreak="0">
    <w:nsid w:val="0B9C22C7"/>
    <w:multiLevelType w:val="hybridMultilevel"/>
    <w:tmpl w:val="5122EB64"/>
    <w:lvl w:ilvl="0" w:tplc="240A0007">
      <w:start w:val="1"/>
      <w:numFmt w:val="bullet"/>
      <w:lvlText w:val=""/>
      <w:lvlPicBulletId w:val="1"/>
      <w:lvlJc w:val="left"/>
      <w:pPr>
        <w:ind w:left="768" w:hanging="360"/>
      </w:pPr>
      <w:rPr>
        <w:rFonts w:ascii="Symbol" w:hAnsi="Symbol" w:hint="default"/>
      </w:rPr>
    </w:lvl>
    <w:lvl w:ilvl="1" w:tplc="240A0003" w:tentative="1">
      <w:start w:val="1"/>
      <w:numFmt w:val="bullet"/>
      <w:lvlText w:val="o"/>
      <w:lvlJc w:val="left"/>
      <w:pPr>
        <w:ind w:left="1488" w:hanging="360"/>
      </w:pPr>
      <w:rPr>
        <w:rFonts w:ascii="Courier New" w:hAnsi="Courier New" w:cs="Courier New" w:hint="default"/>
      </w:rPr>
    </w:lvl>
    <w:lvl w:ilvl="2" w:tplc="240A0005" w:tentative="1">
      <w:start w:val="1"/>
      <w:numFmt w:val="bullet"/>
      <w:lvlText w:val=""/>
      <w:lvlJc w:val="left"/>
      <w:pPr>
        <w:ind w:left="2208" w:hanging="360"/>
      </w:pPr>
      <w:rPr>
        <w:rFonts w:ascii="Wingdings" w:hAnsi="Wingdings" w:hint="default"/>
      </w:rPr>
    </w:lvl>
    <w:lvl w:ilvl="3" w:tplc="240A0001" w:tentative="1">
      <w:start w:val="1"/>
      <w:numFmt w:val="bullet"/>
      <w:lvlText w:val=""/>
      <w:lvlJc w:val="left"/>
      <w:pPr>
        <w:ind w:left="2928" w:hanging="360"/>
      </w:pPr>
      <w:rPr>
        <w:rFonts w:ascii="Symbol" w:hAnsi="Symbol" w:hint="default"/>
      </w:rPr>
    </w:lvl>
    <w:lvl w:ilvl="4" w:tplc="240A0003" w:tentative="1">
      <w:start w:val="1"/>
      <w:numFmt w:val="bullet"/>
      <w:lvlText w:val="o"/>
      <w:lvlJc w:val="left"/>
      <w:pPr>
        <w:ind w:left="3648" w:hanging="360"/>
      </w:pPr>
      <w:rPr>
        <w:rFonts w:ascii="Courier New" w:hAnsi="Courier New" w:cs="Courier New" w:hint="default"/>
      </w:rPr>
    </w:lvl>
    <w:lvl w:ilvl="5" w:tplc="240A0005" w:tentative="1">
      <w:start w:val="1"/>
      <w:numFmt w:val="bullet"/>
      <w:lvlText w:val=""/>
      <w:lvlJc w:val="left"/>
      <w:pPr>
        <w:ind w:left="4368" w:hanging="360"/>
      </w:pPr>
      <w:rPr>
        <w:rFonts w:ascii="Wingdings" w:hAnsi="Wingdings" w:hint="default"/>
      </w:rPr>
    </w:lvl>
    <w:lvl w:ilvl="6" w:tplc="240A0001" w:tentative="1">
      <w:start w:val="1"/>
      <w:numFmt w:val="bullet"/>
      <w:lvlText w:val=""/>
      <w:lvlJc w:val="left"/>
      <w:pPr>
        <w:ind w:left="5088" w:hanging="360"/>
      </w:pPr>
      <w:rPr>
        <w:rFonts w:ascii="Symbol" w:hAnsi="Symbol" w:hint="default"/>
      </w:rPr>
    </w:lvl>
    <w:lvl w:ilvl="7" w:tplc="240A0003" w:tentative="1">
      <w:start w:val="1"/>
      <w:numFmt w:val="bullet"/>
      <w:lvlText w:val="o"/>
      <w:lvlJc w:val="left"/>
      <w:pPr>
        <w:ind w:left="5808" w:hanging="360"/>
      </w:pPr>
      <w:rPr>
        <w:rFonts w:ascii="Courier New" w:hAnsi="Courier New" w:cs="Courier New" w:hint="default"/>
      </w:rPr>
    </w:lvl>
    <w:lvl w:ilvl="8" w:tplc="240A0005" w:tentative="1">
      <w:start w:val="1"/>
      <w:numFmt w:val="bullet"/>
      <w:lvlText w:val=""/>
      <w:lvlJc w:val="left"/>
      <w:pPr>
        <w:ind w:left="6528" w:hanging="360"/>
      </w:pPr>
      <w:rPr>
        <w:rFonts w:ascii="Wingdings" w:hAnsi="Wingdings" w:hint="default"/>
      </w:rPr>
    </w:lvl>
  </w:abstractNum>
  <w:abstractNum w:abstractNumId="4" w15:restartNumberingAfterBreak="0">
    <w:nsid w:val="12F57873"/>
    <w:multiLevelType w:val="hybridMultilevel"/>
    <w:tmpl w:val="414429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8E2AF88"/>
    <w:multiLevelType w:val="hybridMultilevel"/>
    <w:tmpl w:val="C3F04ED6"/>
    <w:lvl w:ilvl="0" w:tplc="F56AAEDC">
      <w:start w:val="1"/>
      <w:numFmt w:val="lowerLetter"/>
      <w:lvlText w:val="%1."/>
      <w:lvlJc w:val="left"/>
      <w:pPr>
        <w:ind w:left="720" w:hanging="360"/>
      </w:pPr>
    </w:lvl>
    <w:lvl w:ilvl="1" w:tplc="ACD02F12">
      <w:start w:val="1"/>
      <w:numFmt w:val="lowerLetter"/>
      <w:lvlText w:val="%2."/>
      <w:lvlJc w:val="left"/>
      <w:pPr>
        <w:ind w:left="1440" w:hanging="360"/>
      </w:pPr>
    </w:lvl>
    <w:lvl w:ilvl="2" w:tplc="300CCD92">
      <w:start w:val="1"/>
      <w:numFmt w:val="lowerRoman"/>
      <w:lvlText w:val="%3."/>
      <w:lvlJc w:val="right"/>
      <w:pPr>
        <w:ind w:left="2160" w:hanging="180"/>
      </w:pPr>
    </w:lvl>
    <w:lvl w:ilvl="3" w:tplc="F6AEFD84">
      <w:start w:val="1"/>
      <w:numFmt w:val="decimal"/>
      <w:lvlText w:val="%4."/>
      <w:lvlJc w:val="left"/>
      <w:pPr>
        <w:ind w:left="2880" w:hanging="360"/>
      </w:pPr>
    </w:lvl>
    <w:lvl w:ilvl="4" w:tplc="58FC1B52">
      <w:start w:val="1"/>
      <w:numFmt w:val="lowerLetter"/>
      <w:lvlText w:val="%5."/>
      <w:lvlJc w:val="left"/>
      <w:pPr>
        <w:ind w:left="3600" w:hanging="360"/>
      </w:pPr>
    </w:lvl>
    <w:lvl w:ilvl="5" w:tplc="742C309E">
      <w:start w:val="1"/>
      <w:numFmt w:val="lowerRoman"/>
      <w:lvlText w:val="%6."/>
      <w:lvlJc w:val="right"/>
      <w:pPr>
        <w:ind w:left="4320" w:hanging="180"/>
      </w:pPr>
    </w:lvl>
    <w:lvl w:ilvl="6" w:tplc="971E012C">
      <w:start w:val="1"/>
      <w:numFmt w:val="decimal"/>
      <w:lvlText w:val="%7."/>
      <w:lvlJc w:val="left"/>
      <w:pPr>
        <w:ind w:left="5040" w:hanging="360"/>
      </w:pPr>
    </w:lvl>
    <w:lvl w:ilvl="7" w:tplc="4DCC12D2">
      <w:start w:val="1"/>
      <w:numFmt w:val="lowerLetter"/>
      <w:lvlText w:val="%8."/>
      <w:lvlJc w:val="left"/>
      <w:pPr>
        <w:ind w:left="5760" w:hanging="360"/>
      </w:pPr>
    </w:lvl>
    <w:lvl w:ilvl="8" w:tplc="7620414E">
      <w:start w:val="1"/>
      <w:numFmt w:val="lowerRoman"/>
      <w:lvlText w:val="%9."/>
      <w:lvlJc w:val="right"/>
      <w:pPr>
        <w:ind w:left="6480" w:hanging="180"/>
      </w:pPr>
    </w:lvl>
  </w:abstractNum>
  <w:abstractNum w:abstractNumId="6" w15:restartNumberingAfterBreak="0">
    <w:nsid w:val="236054B7"/>
    <w:multiLevelType w:val="hybridMultilevel"/>
    <w:tmpl w:val="5CA80090"/>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5451113"/>
    <w:multiLevelType w:val="hybridMultilevel"/>
    <w:tmpl w:val="B856433A"/>
    <w:lvl w:ilvl="0" w:tplc="D130C48E">
      <w:start w:val="2"/>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ACA4FC0"/>
    <w:multiLevelType w:val="hybridMultilevel"/>
    <w:tmpl w:val="A002F9B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C8E70FA"/>
    <w:multiLevelType w:val="hybridMultilevel"/>
    <w:tmpl w:val="DAAA4090"/>
    <w:lvl w:ilvl="0" w:tplc="221CDA6C">
      <w:start w:val="1"/>
      <w:numFmt w:val="lowerLetter"/>
      <w:lvlText w:val="%1."/>
      <w:lvlJc w:val="left"/>
      <w:pPr>
        <w:tabs>
          <w:tab w:val="num" w:pos="720"/>
        </w:tabs>
        <w:ind w:left="720" w:hanging="360"/>
      </w:pPr>
    </w:lvl>
    <w:lvl w:ilvl="1" w:tplc="00E218F6" w:tentative="1">
      <w:start w:val="1"/>
      <w:numFmt w:val="lowerLetter"/>
      <w:lvlText w:val="%2."/>
      <w:lvlJc w:val="left"/>
      <w:pPr>
        <w:tabs>
          <w:tab w:val="num" w:pos="1440"/>
        </w:tabs>
        <w:ind w:left="1440" w:hanging="360"/>
      </w:pPr>
    </w:lvl>
    <w:lvl w:ilvl="2" w:tplc="E3329A56" w:tentative="1">
      <w:start w:val="1"/>
      <w:numFmt w:val="lowerLetter"/>
      <w:lvlText w:val="%3."/>
      <w:lvlJc w:val="left"/>
      <w:pPr>
        <w:tabs>
          <w:tab w:val="num" w:pos="2160"/>
        </w:tabs>
        <w:ind w:left="2160" w:hanging="360"/>
      </w:pPr>
    </w:lvl>
    <w:lvl w:ilvl="3" w:tplc="7988EA38" w:tentative="1">
      <w:start w:val="1"/>
      <w:numFmt w:val="lowerLetter"/>
      <w:lvlText w:val="%4."/>
      <w:lvlJc w:val="left"/>
      <w:pPr>
        <w:tabs>
          <w:tab w:val="num" w:pos="2880"/>
        </w:tabs>
        <w:ind w:left="2880" w:hanging="360"/>
      </w:pPr>
    </w:lvl>
    <w:lvl w:ilvl="4" w:tplc="01768722" w:tentative="1">
      <w:start w:val="1"/>
      <w:numFmt w:val="lowerLetter"/>
      <w:lvlText w:val="%5."/>
      <w:lvlJc w:val="left"/>
      <w:pPr>
        <w:tabs>
          <w:tab w:val="num" w:pos="3600"/>
        </w:tabs>
        <w:ind w:left="3600" w:hanging="360"/>
      </w:pPr>
    </w:lvl>
    <w:lvl w:ilvl="5" w:tplc="A1640FF0" w:tentative="1">
      <w:start w:val="1"/>
      <w:numFmt w:val="lowerLetter"/>
      <w:lvlText w:val="%6."/>
      <w:lvlJc w:val="left"/>
      <w:pPr>
        <w:tabs>
          <w:tab w:val="num" w:pos="4320"/>
        </w:tabs>
        <w:ind w:left="4320" w:hanging="360"/>
      </w:pPr>
    </w:lvl>
    <w:lvl w:ilvl="6" w:tplc="D1E60630" w:tentative="1">
      <w:start w:val="1"/>
      <w:numFmt w:val="lowerLetter"/>
      <w:lvlText w:val="%7."/>
      <w:lvlJc w:val="left"/>
      <w:pPr>
        <w:tabs>
          <w:tab w:val="num" w:pos="5040"/>
        </w:tabs>
        <w:ind w:left="5040" w:hanging="360"/>
      </w:pPr>
    </w:lvl>
    <w:lvl w:ilvl="7" w:tplc="B232BDAA" w:tentative="1">
      <w:start w:val="1"/>
      <w:numFmt w:val="lowerLetter"/>
      <w:lvlText w:val="%8."/>
      <w:lvlJc w:val="left"/>
      <w:pPr>
        <w:tabs>
          <w:tab w:val="num" w:pos="5760"/>
        </w:tabs>
        <w:ind w:left="5760" w:hanging="360"/>
      </w:pPr>
    </w:lvl>
    <w:lvl w:ilvl="8" w:tplc="CD26DA54" w:tentative="1">
      <w:start w:val="1"/>
      <w:numFmt w:val="lowerLetter"/>
      <w:lvlText w:val="%9."/>
      <w:lvlJc w:val="left"/>
      <w:pPr>
        <w:tabs>
          <w:tab w:val="num" w:pos="6480"/>
        </w:tabs>
        <w:ind w:left="6480" w:hanging="360"/>
      </w:pPr>
    </w:lvl>
  </w:abstractNum>
  <w:abstractNum w:abstractNumId="10" w15:restartNumberingAfterBreak="0">
    <w:nsid w:val="2CAC7E4E"/>
    <w:multiLevelType w:val="hybridMultilevel"/>
    <w:tmpl w:val="784800BE"/>
    <w:lvl w:ilvl="0" w:tplc="F6B89108">
      <w:start w:val="5"/>
      <w:numFmt w:val="decimal"/>
      <w:lvlText w:val="%1"/>
      <w:lvlJc w:val="left"/>
      <w:pPr>
        <w:ind w:left="405" w:hanging="360"/>
      </w:pPr>
      <w:rPr>
        <w:rFonts w:hint="default"/>
        <w:b/>
      </w:rPr>
    </w:lvl>
    <w:lvl w:ilvl="1" w:tplc="240A0019" w:tentative="1">
      <w:start w:val="1"/>
      <w:numFmt w:val="lowerLetter"/>
      <w:lvlText w:val="%2."/>
      <w:lvlJc w:val="left"/>
      <w:pPr>
        <w:ind w:left="1125" w:hanging="360"/>
      </w:pPr>
    </w:lvl>
    <w:lvl w:ilvl="2" w:tplc="240A001B" w:tentative="1">
      <w:start w:val="1"/>
      <w:numFmt w:val="lowerRoman"/>
      <w:lvlText w:val="%3."/>
      <w:lvlJc w:val="right"/>
      <w:pPr>
        <w:ind w:left="1845" w:hanging="180"/>
      </w:pPr>
    </w:lvl>
    <w:lvl w:ilvl="3" w:tplc="240A000F" w:tentative="1">
      <w:start w:val="1"/>
      <w:numFmt w:val="decimal"/>
      <w:lvlText w:val="%4."/>
      <w:lvlJc w:val="left"/>
      <w:pPr>
        <w:ind w:left="2565" w:hanging="360"/>
      </w:pPr>
    </w:lvl>
    <w:lvl w:ilvl="4" w:tplc="240A0019" w:tentative="1">
      <w:start w:val="1"/>
      <w:numFmt w:val="lowerLetter"/>
      <w:lvlText w:val="%5."/>
      <w:lvlJc w:val="left"/>
      <w:pPr>
        <w:ind w:left="3285" w:hanging="360"/>
      </w:pPr>
    </w:lvl>
    <w:lvl w:ilvl="5" w:tplc="240A001B" w:tentative="1">
      <w:start w:val="1"/>
      <w:numFmt w:val="lowerRoman"/>
      <w:lvlText w:val="%6."/>
      <w:lvlJc w:val="right"/>
      <w:pPr>
        <w:ind w:left="4005" w:hanging="180"/>
      </w:pPr>
    </w:lvl>
    <w:lvl w:ilvl="6" w:tplc="240A000F" w:tentative="1">
      <w:start w:val="1"/>
      <w:numFmt w:val="decimal"/>
      <w:lvlText w:val="%7."/>
      <w:lvlJc w:val="left"/>
      <w:pPr>
        <w:ind w:left="4725" w:hanging="360"/>
      </w:pPr>
    </w:lvl>
    <w:lvl w:ilvl="7" w:tplc="240A0019" w:tentative="1">
      <w:start w:val="1"/>
      <w:numFmt w:val="lowerLetter"/>
      <w:lvlText w:val="%8."/>
      <w:lvlJc w:val="left"/>
      <w:pPr>
        <w:ind w:left="5445" w:hanging="360"/>
      </w:pPr>
    </w:lvl>
    <w:lvl w:ilvl="8" w:tplc="240A001B" w:tentative="1">
      <w:start w:val="1"/>
      <w:numFmt w:val="lowerRoman"/>
      <w:lvlText w:val="%9."/>
      <w:lvlJc w:val="right"/>
      <w:pPr>
        <w:ind w:left="6165" w:hanging="180"/>
      </w:pPr>
    </w:lvl>
  </w:abstractNum>
  <w:abstractNum w:abstractNumId="11" w15:restartNumberingAfterBreak="0">
    <w:nsid w:val="2E756988"/>
    <w:multiLevelType w:val="hybridMultilevel"/>
    <w:tmpl w:val="8882510E"/>
    <w:lvl w:ilvl="0" w:tplc="D130C48E">
      <w:start w:val="2"/>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6CC78B9"/>
    <w:multiLevelType w:val="hybridMultilevel"/>
    <w:tmpl w:val="26C80EB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C500CD6"/>
    <w:multiLevelType w:val="hybridMultilevel"/>
    <w:tmpl w:val="2D5C6A7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424D54A8"/>
    <w:multiLevelType w:val="hybridMultilevel"/>
    <w:tmpl w:val="DDC45EE4"/>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45E52D95"/>
    <w:multiLevelType w:val="hybridMultilevel"/>
    <w:tmpl w:val="F28A34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F872413"/>
    <w:multiLevelType w:val="hybridMultilevel"/>
    <w:tmpl w:val="2D5C6A7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FE95F4F"/>
    <w:multiLevelType w:val="hybridMultilevel"/>
    <w:tmpl w:val="A756FAAA"/>
    <w:lvl w:ilvl="0" w:tplc="CF3A5F5E">
      <w:start w:val="1"/>
      <w:numFmt w:val="decimal"/>
      <w:lvlText w:val="%1."/>
      <w:lvlJc w:val="left"/>
      <w:pPr>
        <w:ind w:left="720" w:hanging="360"/>
      </w:pPr>
      <w:rPr>
        <w:rFonts w:hint="default"/>
        <w:b/>
        <w:bCs w:val="0"/>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578C511C"/>
    <w:multiLevelType w:val="hybridMultilevel"/>
    <w:tmpl w:val="BBE4CCA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9" w15:restartNumberingAfterBreak="0">
    <w:nsid w:val="5F8D6E97"/>
    <w:multiLevelType w:val="hybridMultilevel"/>
    <w:tmpl w:val="AE44DC9A"/>
    <w:lvl w:ilvl="0" w:tplc="240A0007">
      <w:start w:val="1"/>
      <w:numFmt w:val="bullet"/>
      <w:lvlText w:val=""/>
      <w:lvlPicBulletId w:val="1"/>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69BB6DB8"/>
    <w:multiLevelType w:val="hybridMultilevel"/>
    <w:tmpl w:val="58E23970"/>
    <w:lvl w:ilvl="0" w:tplc="7300432A">
      <w:start w:val="1"/>
      <w:numFmt w:val="bullet"/>
      <w:lvlText w:val="•"/>
      <w:lvlJc w:val="left"/>
      <w:pPr>
        <w:ind w:left="720" w:hanging="360"/>
      </w:pPr>
      <w:rPr>
        <w:rFonts w:ascii="Times New Roman" w:hAnsi="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6BA56C82"/>
    <w:multiLevelType w:val="hybridMultilevel"/>
    <w:tmpl w:val="8A36DC24"/>
    <w:lvl w:ilvl="0" w:tplc="78C8FF74">
      <w:start w:val="9"/>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6C096389"/>
    <w:multiLevelType w:val="hybridMultilevel"/>
    <w:tmpl w:val="DAAA4090"/>
    <w:lvl w:ilvl="0" w:tplc="FFFFFFFF">
      <w:start w:val="1"/>
      <w:numFmt w:val="lowerLetter"/>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Letter"/>
      <w:lvlText w:val="%3."/>
      <w:lvlJc w:val="left"/>
      <w:pPr>
        <w:tabs>
          <w:tab w:val="num" w:pos="2160"/>
        </w:tabs>
        <w:ind w:left="2160" w:hanging="360"/>
      </w:pPr>
    </w:lvl>
    <w:lvl w:ilvl="3" w:tplc="FFFFFFFF" w:tentative="1">
      <w:start w:val="1"/>
      <w:numFmt w:val="lowerLetter"/>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Letter"/>
      <w:lvlText w:val="%6."/>
      <w:lvlJc w:val="left"/>
      <w:pPr>
        <w:tabs>
          <w:tab w:val="num" w:pos="4320"/>
        </w:tabs>
        <w:ind w:left="4320" w:hanging="360"/>
      </w:pPr>
    </w:lvl>
    <w:lvl w:ilvl="6" w:tplc="FFFFFFFF" w:tentative="1">
      <w:start w:val="1"/>
      <w:numFmt w:val="lowerLetter"/>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Letter"/>
      <w:lvlText w:val="%9."/>
      <w:lvlJc w:val="left"/>
      <w:pPr>
        <w:tabs>
          <w:tab w:val="num" w:pos="6480"/>
        </w:tabs>
        <w:ind w:left="6480" w:hanging="360"/>
      </w:pPr>
    </w:lvl>
  </w:abstractNum>
  <w:abstractNum w:abstractNumId="23" w15:restartNumberingAfterBreak="0">
    <w:nsid w:val="6CCD46D4"/>
    <w:multiLevelType w:val="hybridMultilevel"/>
    <w:tmpl w:val="2D5C6A7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761F5A2E"/>
    <w:multiLevelType w:val="multilevel"/>
    <w:tmpl w:val="C8E6D0A2"/>
    <w:lvl w:ilvl="0">
      <w:numFmt w:val="bullet"/>
      <w:lvlText w:val="-"/>
      <w:lvlJc w:val="left"/>
      <w:pPr>
        <w:ind w:left="720" w:hanging="360"/>
      </w:pPr>
      <w:rPr>
        <w:rFonts w:ascii="Arial" w:eastAsia="Times New Roman"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abstractNumId w:val="5"/>
  </w:num>
  <w:num w:numId="2">
    <w:abstractNumId w:val="8"/>
  </w:num>
  <w:num w:numId="3">
    <w:abstractNumId w:val="4"/>
  </w:num>
  <w:num w:numId="4">
    <w:abstractNumId w:val="14"/>
  </w:num>
  <w:num w:numId="5">
    <w:abstractNumId w:val="18"/>
  </w:num>
  <w:num w:numId="6">
    <w:abstractNumId w:val="20"/>
  </w:num>
  <w:num w:numId="7">
    <w:abstractNumId w:val="23"/>
  </w:num>
  <w:num w:numId="8">
    <w:abstractNumId w:val="17"/>
  </w:num>
  <w:num w:numId="9">
    <w:abstractNumId w:val="24"/>
  </w:num>
  <w:num w:numId="10">
    <w:abstractNumId w:val="1"/>
  </w:num>
  <w:num w:numId="11">
    <w:abstractNumId w:val="15"/>
  </w:num>
  <w:num w:numId="12">
    <w:abstractNumId w:val="6"/>
  </w:num>
  <w:num w:numId="13">
    <w:abstractNumId w:val="16"/>
  </w:num>
  <w:num w:numId="14">
    <w:abstractNumId w:val="3"/>
  </w:num>
  <w:num w:numId="15">
    <w:abstractNumId w:val="13"/>
  </w:num>
  <w:num w:numId="16">
    <w:abstractNumId w:val="19"/>
  </w:num>
  <w:num w:numId="17">
    <w:abstractNumId w:val="12"/>
  </w:num>
  <w:num w:numId="18">
    <w:abstractNumId w:val="11"/>
  </w:num>
  <w:num w:numId="19">
    <w:abstractNumId w:val="9"/>
  </w:num>
  <w:num w:numId="20">
    <w:abstractNumId w:val="0"/>
  </w:num>
  <w:num w:numId="21">
    <w:abstractNumId w:val="22"/>
  </w:num>
  <w:num w:numId="22">
    <w:abstractNumId w:val="7"/>
  </w:num>
  <w:num w:numId="23">
    <w:abstractNumId w:val="10"/>
  </w:num>
  <w:num w:numId="24">
    <w:abstractNumId w:val="21"/>
  </w:num>
  <w:num w:numId="2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activeWritingStyle w:appName="MSWord" w:lang="en-US" w:vendorID="64" w:dllVersion="4096" w:nlCheck="1" w:checkStyle="0"/>
  <w:activeWritingStyle w:appName="MSWord" w:lang="es-ES" w:vendorID="64" w:dllVersion="4096" w:nlCheck="1" w:checkStyle="0"/>
  <w:activeWritingStyle w:appName="MSWord" w:lang="es-MX" w:vendorID="64" w:dllVersion="4096" w:nlCheck="1" w:checkStyle="0"/>
  <w:activeWritingStyle w:appName="MSWord" w:lang="es-CO" w:vendorID="64" w:dllVersion="4096" w:nlCheck="1" w:checkStyle="0"/>
  <w:activeWritingStyle w:appName="MSWord" w:lang="es-ES" w:vendorID="64" w:dllVersion="6" w:nlCheck="1" w:checkStyle="0"/>
  <w:activeWritingStyle w:appName="MSWord" w:lang="es-MX" w:vendorID="64" w:dllVersion="6" w:nlCheck="1" w:checkStyle="0"/>
  <w:activeWritingStyle w:appName="MSWord" w:lang="es-CO" w:vendorID="64" w:dllVersion="6" w:nlCheck="1" w:checkStyle="0"/>
  <w:activeWritingStyle w:appName="MSWord" w:lang="en-US" w:vendorID="64" w:dllVersion="6" w:nlCheck="1" w:checkStyle="0"/>
  <w:activeWritingStyle w:appName="MSWord" w:lang="es-ES" w:vendorID="64" w:dllVersion="0" w:nlCheck="1" w:checkStyle="0"/>
  <w:activeWritingStyle w:appName="MSWord" w:lang="es-CO" w:vendorID="64" w:dllVersion="0" w:nlCheck="1" w:checkStyle="0"/>
  <w:activeWritingStyle w:appName="MSWord" w:lang="es-MX"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4D7A"/>
    <w:rsid w:val="00001CEF"/>
    <w:rsid w:val="000020DD"/>
    <w:rsid w:val="00003E65"/>
    <w:rsid w:val="0000715A"/>
    <w:rsid w:val="0001012A"/>
    <w:rsid w:val="0001124A"/>
    <w:rsid w:val="00013B94"/>
    <w:rsid w:val="0001678E"/>
    <w:rsid w:val="00020063"/>
    <w:rsid w:val="00020954"/>
    <w:rsid w:val="00023A21"/>
    <w:rsid w:val="00025695"/>
    <w:rsid w:val="0002746E"/>
    <w:rsid w:val="000279A4"/>
    <w:rsid w:val="000371FC"/>
    <w:rsid w:val="00041BEF"/>
    <w:rsid w:val="000432AB"/>
    <w:rsid w:val="00050B28"/>
    <w:rsid w:val="00054B2C"/>
    <w:rsid w:val="000561F5"/>
    <w:rsid w:val="00056209"/>
    <w:rsid w:val="00056763"/>
    <w:rsid w:val="00060857"/>
    <w:rsid w:val="0006142C"/>
    <w:rsid w:val="000625EF"/>
    <w:rsid w:val="00067035"/>
    <w:rsid w:val="0007195B"/>
    <w:rsid w:val="000719F7"/>
    <w:rsid w:val="00071F40"/>
    <w:rsid w:val="00075480"/>
    <w:rsid w:val="00076293"/>
    <w:rsid w:val="00076624"/>
    <w:rsid w:val="00080DA6"/>
    <w:rsid w:val="0008242C"/>
    <w:rsid w:val="000833C8"/>
    <w:rsid w:val="0008360D"/>
    <w:rsid w:val="00085592"/>
    <w:rsid w:val="00087C4D"/>
    <w:rsid w:val="00090CAD"/>
    <w:rsid w:val="00091258"/>
    <w:rsid w:val="000951A3"/>
    <w:rsid w:val="00095457"/>
    <w:rsid w:val="00097655"/>
    <w:rsid w:val="000A3C4C"/>
    <w:rsid w:val="000A5B3D"/>
    <w:rsid w:val="000A65B7"/>
    <w:rsid w:val="000A69EB"/>
    <w:rsid w:val="000A74B4"/>
    <w:rsid w:val="000B2F93"/>
    <w:rsid w:val="000B53D3"/>
    <w:rsid w:val="000B5FA1"/>
    <w:rsid w:val="000B6B63"/>
    <w:rsid w:val="000B6EC9"/>
    <w:rsid w:val="000C007A"/>
    <w:rsid w:val="000C08E6"/>
    <w:rsid w:val="000C10D0"/>
    <w:rsid w:val="000C15B8"/>
    <w:rsid w:val="000C2EA7"/>
    <w:rsid w:val="000D1751"/>
    <w:rsid w:val="000D3F8B"/>
    <w:rsid w:val="000D4810"/>
    <w:rsid w:val="000D50EE"/>
    <w:rsid w:val="000D532A"/>
    <w:rsid w:val="000D735B"/>
    <w:rsid w:val="000E111B"/>
    <w:rsid w:val="000E53F9"/>
    <w:rsid w:val="000E592D"/>
    <w:rsid w:val="000F659C"/>
    <w:rsid w:val="000F6813"/>
    <w:rsid w:val="000F78D5"/>
    <w:rsid w:val="00102408"/>
    <w:rsid w:val="001026AC"/>
    <w:rsid w:val="00102DB4"/>
    <w:rsid w:val="00104254"/>
    <w:rsid w:val="00112FA4"/>
    <w:rsid w:val="00113B7F"/>
    <w:rsid w:val="001151B9"/>
    <w:rsid w:val="0012021E"/>
    <w:rsid w:val="00121489"/>
    <w:rsid w:val="0012226B"/>
    <w:rsid w:val="0012232C"/>
    <w:rsid w:val="00122ACA"/>
    <w:rsid w:val="00123BBA"/>
    <w:rsid w:val="00126822"/>
    <w:rsid w:val="00131BCF"/>
    <w:rsid w:val="00131DC4"/>
    <w:rsid w:val="00133FF9"/>
    <w:rsid w:val="00135422"/>
    <w:rsid w:val="00136AD7"/>
    <w:rsid w:val="00137A09"/>
    <w:rsid w:val="00145590"/>
    <w:rsid w:val="00145785"/>
    <w:rsid w:val="001519F9"/>
    <w:rsid w:val="001531C3"/>
    <w:rsid w:val="00153D92"/>
    <w:rsid w:val="001559D1"/>
    <w:rsid w:val="00155B50"/>
    <w:rsid w:val="001560BF"/>
    <w:rsid w:val="00157908"/>
    <w:rsid w:val="00157BFC"/>
    <w:rsid w:val="001614AE"/>
    <w:rsid w:val="00161C7C"/>
    <w:rsid w:val="001632F9"/>
    <w:rsid w:val="00163682"/>
    <w:rsid w:val="00166A72"/>
    <w:rsid w:val="001722BF"/>
    <w:rsid w:val="001734E9"/>
    <w:rsid w:val="00173AB3"/>
    <w:rsid w:val="0017402B"/>
    <w:rsid w:val="00177F10"/>
    <w:rsid w:val="00180D64"/>
    <w:rsid w:val="001816D0"/>
    <w:rsid w:val="00186298"/>
    <w:rsid w:val="001926D8"/>
    <w:rsid w:val="00192E6A"/>
    <w:rsid w:val="00194A1D"/>
    <w:rsid w:val="001952B3"/>
    <w:rsid w:val="00195ACC"/>
    <w:rsid w:val="001963C6"/>
    <w:rsid w:val="00197D04"/>
    <w:rsid w:val="001A4E11"/>
    <w:rsid w:val="001A565B"/>
    <w:rsid w:val="001B215F"/>
    <w:rsid w:val="001B2DD8"/>
    <w:rsid w:val="001B33D4"/>
    <w:rsid w:val="001B47A3"/>
    <w:rsid w:val="001B5C8E"/>
    <w:rsid w:val="001B724D"/>
    <w:rsid w:val="001B7B51"/>
    <w:rsid w:val="001B7CDD"/>
    <w:rsid w:val="001C0745"/>
    <w:rsid w:val="001C532C"/>
    <w:rsid w:val="001C6D0A"/>
    <w:rsid w:val="001D158B"/>
    <w:rsid w:val="001D32D9"/>
    <w:rsid w:val="001E4C9E"/>
    <w:rsid w:val="001F0094"/>
    <w:rsid w:val="001F1620"/>
    <w:rsid w:val="001F35A3"/>
    <w:rsid w:val="001F3B65"/>
    <w:rsid w:val="001F67D1"/>
    <w:rsid w:val="001F7C8E"/>
    <w:rsid w:val="002008CA"/>
    <w:rsid w:val="0020148F"/>
    <w:rsid w:val="00201D6A"/>
    <w:rsid w:val="00202EC6"/>
    <w:rsid w:val="00204036"/>
    <w:rsid w:val="00205B65"/>
    <w:rsid w:val="00207879"/>
    <w:rsid w:val="00210FA2"/>
    <w:rsid w:val="00216D57"/>
    <w:rsid w:val="00217978"/>
    <w:rsid w:val="00222A7B"/>
    <w:rsid w:val="00223B71"/>
    <w:rsid w:val="00224906"/>
    <w:rsid w:val="00230543"/>
    <w:rsid w:val="0023121F"/>
    <w:rsid w:val="0023407F"/>
    <w:rsid w:val="002371D2"/>
    <w:rsid w:val="002406DF"/>
    <w:rsid w:val="00240F05"/>
    <w:rsid w:val="002412B2"/>
    <w:rsid w:val="00244094"/>
    <w:rsid w:val="00246463"/>
    <w:rsid w:val="002471CC"/>
    <w:rsid w:val="002477B1"/>
    <w:rsid w:val="002502CC"/>
    <w:rsid w:val="00250461"/>
    <w:rsid w:val="00255137"/>
    <w:rsid w:val="002553CB"/>
    <w:rsid w:val="00255AC8"/>
    <w:rsid w:val="002574CF"/>
    <w:rsid w:val="00257F56"/>
    <w:rsid w:val="0026429D"/>
    <w:rsid w:val="00264A65"/>
    <w:rsid w:val="002657CE"/>
    <w:rsid w:val="00265AFF"/>
    <w:rsid w:val="00271402"/>
    <w:rsid w:val="00277E4C"/>
    <w:rsid w:val="00282CDA"/>
    <w:rsid w:val="00285738"/>
    <w:rsid w:val="00291C01"/>
    <w:rsid w:val="0029413A"/>
    <w:rsid w:val="002A19A0"/>
    <w:rsid w:val="002A278B"/>
    <w:rsid w:val="002A5578"/>
    <w:rsid w:val="002A759F"/>
    <w:rsid w:val="002B0E45"/>
    <w:rsid w:val="002B0EC6"/>
    <w:rsid w:val="002B7376"/>
    <w:rsid w:val="002B7811"/>
    <w:rsid w:val="002C285F"/>
    <w:rsid w:val="002C30C9"/>
    <w:rsid w:val="002C3959"/>
    <w:rsid w:val="002D222C"/>
    <w:rsid w:val="002D2C3F"/>
    <w:rsid w:val="002D7CE1"/>
    <w:rsid w:val="002E03E4"/>
    <w:rsid w:val="002E2B09"/>
    <w:rsid w:val="002E447D"/>
    <w:rsid w:val="002E69FF"/>
    <w:rsid w:val="002F4184"/>
    <w:rsid w:val="002F4524"/>
    <w:rsid w:val="002F534F"/>
    <w:rsid w:val="002F6D96"/>
    <w:rsid w:val="003007B8"/>
    <w:rsid w:val="00307DBE"/>
    <w:rsid w:val="003115C8"/>
    <w:rsid w:val="00311776"/>
    <w:rsid w:val="00311896"/>
    <w:rsid w:val="003143BB"/>
    <w:rsid w:val="003147B3"/>
    <w:rsid w:val="00315B5B"/>
    <w:rsid w:val="00321626"/>
    <w:rsid w:val="00322B48"/>
    <w:rsid w:val="00323261"/>
    <w:rsid w:val="003258E4"/>
    <w:rsid w:val="00325DD8"/>
    <w:rsid w:val="00327136"/>
    <w:rsid w:val="00332EF8"/>
    <w:rsid w:val="0033370B"/>
    <w:rsid w:val="00336362"/>
    <w:rsid w:val="003420B3"/>
    <w:rsid w:val="00342F6D"/>
    <w:rsid w:val="003433A4"/>
    <w:rsid w:val="00353ACC"/>
    <w:rsid w:val="00356F04"/>
    <w:rsid w:val="00360857"/>
    <w:rsid w:val="00360B64"/>
    <w:rsid w:val="00361C96"/>
    <w:rsid w:val="0036481C"/>
    <w:rsid w:val="0036591A"/>
    <w:rsid w:val="00365A0C"/>
    <w:rsid w:val="00366D59"/>
    <w:rsid w:val="00366F05"/>
    <w:rsid w:val="00371F9D"/>
    <w:rsid w:val="00372A57"/>
    <w:rsid w:val="00376009"/>
    <w:rsid w:val="0037788D"/>
    <w:rsid w:val="00377EED"/>
    <w:rsid w:val="00380C1B"/>
    <w:rsid w:val="0038173F"/>
    <w:rsid w:val="003907DB"/>
    <w:rsid w:val="00393C14"/>
    <w:rsid w:val="00394141"/>
    <w:rsid w:val="003A06F9"/>
    <w:rsid w:val="003A381F"/>
    <w:rsid w:val="003B0BBB"/>
    <w:rsid w:val="003B1F94"/>
    <w:rsid w:val="003B3518"/>
    <w:rsid w:val="003B4A21"/>
    <w:rsid w:val="003B57B5"/>
    <w:rsid w:val="003B6197"/>
    <w:rsid w:val="003C2903"/>
    <w:rsid w:val="003C3A94"/>
    <w:rsid w:val="003C3DB2"/>
    <w:rsid w:val="003C58FD"/>
    <w:rsid w:val="003C6218"/>
    <w:rsid w:val="003D1F82"/>
    <w:rsid w:val="003D2973"/>
    <w:rsid w:val="003D4335"/>
    <w:rsid w:val="003E0A1C"/>
    <w:rsid w:val="003E1C20"/>
    <w:rsid w:val="003E40BE"/>
    <w:rsid w:val="003E7CBC"/>
    <w:rsid w:val="003F4130"/>
    <w:rsid w:val="003F4A02"/>
    <w:rsid w:val="003F4A25"/>
    <w:rsid w:val="00402555"/>
    <w:rsid w:val="0041077D"/>
    <w:rsid w:val="004117AD"/>
    <w:rsid w:val="004126FB"/>
    <w:rsid w:val="00412CB3"/>
    <w:rsid w:val="00415309"/>
    <w:rsid w:val="00415C39"/>
    <w:rsid w:val="004220D2"/>
    <w:rsid w:val="004300EC"/>
    <w:rsid w:val="004356B3"/>
    <w:rsid w:val="00437EE2"/>
    <w:rsid w:val="00441A43"/>
    <w:rsid w:val="00447690"/>
    <w:rsid w:val="00462745"/>
    <w:rsid w:val="004642EA"/>
    <w:rsid w:val="00464363"/>
    <w:rsid w:val="00465736"/>
    <w:rsid w:val="00471049"/>
    <w:rsid w:val="00471715"/>
    <w:rsid w:val="0047608D"/>
    <w:rsid w:val="00476AF3"/>
    <w:rsid w:val="00476C80"/>
    <w:rsid w:val="004803C0"/>
    <w:rsid w:val="004827A1"/>
    <w:rsid w:val="00485F8E"/>
    <w:rsid w:val="00486272"/>
    <w:rsid w:val="00494E2D"/>
    <w:rsid w:val="00495895"/>
    <w:rsid w:val="00496AB4"/>
    <w:rsid w:val="004A1B68"/>
    <w:rsid w:val="004A2CE7"/>
    <w:rsid w:val="004A762C"/>
    <w:rsid w:val="004B1472"/>
    <w:rsid w:val="004B24E4"/>
    <w:rsid w:val="004B2C06"/>
    <w:rsid w:val="004B36E7"/>
    <w:rsid w:val="004B436B"/>
    <w:rsid w:val="004B4429"/>
    <w:rsid w:val="004B59AA"/>
    <w:rsid w:val="004C1B57"/>
    <w:rsid w:val="004C249D"/>
    <w:rsid w:val="004C4E85"/>
    <w:rsid w:val="004C5243"/>
    <w:rsid w:val="004C5873"/>
    <w:rsid w:val="004D0A0D"/>
    <w:rsid w:val="004D1161"/>
    <w:rsid w:val="004D1AC7"/>
    <w:rsid w:val="004D2331"/>
    <w:rsid w:val="004F06DC"/>
    <w:rsid w:val="004F3732"/>
    <w:rsid w:val="004F7D08"/>
    <w:rsid w:val="0050044D"/>
    <w:rsid w:val="005011E6"/>
    <w:rsid w:val="005021B0"/>
    <w:rsid w:val="0050343A"/>
    <w:rsid w:val="005102B5"/>
    <w:rsid w:val="00512B0A"/>
    <w:rsid w:val="0051551E"/>
    <w:rsid w:val="0051599E"/>
    <w:rsid w:val="0051750B"/>
    <w:rsid w:val="00523715"/>
    <w:rsid w:val="005241A5"/>
    <w:rsid w:val="00526DBE"/>
    <w:rsid w:val="005274A5"/>
    <w:rsid w:val="00530A3F"/>
    <w:rsid w:val="00531E34"/>
    <w:rsid w:val="00532850"/>
    <w:rsid w:val="00533F89"/>
    <w:rsid w:val="005359B4"/>
    <w:rsid w:val="00536225"/>
    <w:rsid w:val="005409E5"/>
    <w:rsid w:val="00540A5E"/>
    <w:rsid w:val="005432D4"/>
    <w:rsid w:val="00543F33"/>
    <w:rsid w:val="00544A7B"/>
    <w:rsid w:val="005478F5"/>
    <w:rsid w:val="00550CFE"/>
    <w:rsid w:val="0055776C"/>
    <w:rsid w:val="00562D7A"/>
    <w:rsid w:val="005643ED"/>
    <w:rsid w:val="005742CC"/>
    <w:rsid w:val="005749E0"/>
    <w:rsid w:val="00575828"/>
    <w:rsid w:val="00575EC0"/>
    <w:rsid w:val="005906AF"/>
    <w:rsid w:val="00593C61"/>
    <w:rsid w:val="00596977"/>
    <w:rsid w:val="005A15A1"/>
    <w:rsid w:val="005A25E2"/>
    <w:rsid w:val="005A2782"/>
    <w:rsid w:val="005A4574"/>
    <w:rsid w:val="005A70A6"/>
    <w:rsid w:val="005B2982"/>
    <w:rsid w:val="005B3868"/>
    <w:rsid w:val="005B444B"/>
    <w:rsid w:val="005B501C"/>
    <w:rsid w:val="005B7E3B"/>
    <w:rsid w:val="005C15CB"/>
    <w:rsid w:val="005C252E"/>
    <w:rsid w:val="005C2E7D"/>
    <w:rsid w:val="005C48B5"/>
    <w:rsid w:val="005C515F"/>
    <w:rsid w:val="005C6429"/>
    <w:rsid w:val="005C7CA5"/>
    <w:rsid w:val="005D3545"/>
    <w:rsid w:val="005D3A9B"/>
    <w:rsid w:val="005D3BD1"/>
    <w:rsid w:val="005D44FF"/>
    <w:rsid w:val="005D74CA"/>
    <w:rsid w:val="005E1AEE"/>
    <w:rsid w:val="005E39E5"/>
    <w:rsid w:val="005F1F91"/>
    <w:rsid w:val="005F42AB"/>
    <w:rsid w:val="006003A5"/>
    <w:rsid w:val="00603792"/>
    <w:rsid w:val="00605561"/>
    <w:rsid w:val="00607AD3"/>
    <w:rsid w:val="00613552"/>
    <w:rsid w:val="006259EB"/>
    <w:rsid w:val="00630A0A"/>
    <w:rsid w:val="0063218B"/>
    <w:rsid w:val="00632A39"/>
    <w:rsid w:val="00641BF4"/>
    <w:rsid w:val="00642167"/>
    <w:rsid w:val="00642944"/>
    <w:rsid w:val="0064448C"/>
    <w:rsid w:val="00644881"/>
    <w:rsid w:val="00644E96"/>
    <w:rsid w:val="00645231"/>
    <w:rsid w:val="00652A90"/>
    <w:rsid w:val="00652D7A"/>
    <w:rsid w:val="00660DF3"/>
    <w:rsid w:val="006653F1"/>
    <w:rsid w:val="00665534"/>
    <w:rsid w:val="00666831"/>
    <w:rsid w:val="00666DEF"/>
    <w:rsid w:val="00672532"/>
    <w:rsid w:val="006739B1"/>
    <w:rsid w:val="00675B5E"/>
    <w:rsid w:val="00675FF6"/>
    <w:rsid w:val="006804F5"/>
    <w:rsid w:val="006843A5"/>
    <w:rsid w:val="00684D49"/>
    <w:rsid w:val="00687121"/>
    <w:rsid w:val="00692CAE"/>
    <w:rsid w:val="0069300A"/>
    <w:rsid w:val="00693E1F"/>
    <w:rsid w:val="00695CE2"/>
    <w:rsid w:val="006A1ED5"/>
    <w:rsid w:val="006A3D78"/>
    <w:rsid w:val="006A6F7A"/>
    <w:rsid w:val="006A7394"/>
    <w:rsid w:val="006A795F"/>
    <w:rsid w:val="006B24F8"/>
    <w:rsid w:val="006B2E9E"/>
    <w:rsid w:val="006C06EC"/>
    <w:rsid w:val="006C0F05"/>
    <w:rsid w:val="006C1F34"/>
    <w:rsid w:val="006C2F16"/>
    <w:rsid w:val="006C7BB4"/>
    <w:rsid w:val="006D04F3"/>
    <w:rsid w:val="006D1185"/>
    <w:rsid w:val="006D332B"/>
    <w:rsid w:val="006D51AB"/>
    <w:rsid w:val="006E2B37"/>
    <w:rsid w:val="006E4640"/>
    <w:rsid w:val="006E5225"/>
    <w:rsid w:val="006E6514"/>
    <w:rsid w:val="006E791B"/>
    <w:rsid w:val="006F3297"/>
    <w:rsid w:val="006F329B"/>
    <w:rsid w:val="006F3856"/>
    <w:rsid w:val="006F4315"/>
    <w:rsid w:val="006F620F"/>
    <w:rsid w:val="007121DE"/>
    <w:rsid w:val="007122A0"/>
    <w:rsid w:val="00713959"/>
    <w:rsid w:val="00714EE8"/>
    <w:rsid w:val="00724FB2"/>
    <w:rsid w:val="00731760"/>
    <w:rsid w:val="00731790"/>
    <w:rsid w:val="00732227"/>
    <w:rsid w:val="0074245A"/>
    <w:rsid w:val="007462E4"/>
    <w:rsid w:val="0074684A"/>
    <w:rsid w:val="00750385"/>
    <w:rsid w:val="007523BE"/>
    <w:rsid w:val="00752AA0"/>
    <w:rsid w:val="00753273"/>
    <w:rsid w:val="00757609"/>
    <w:rsid w:val="007704D2"/>
    <w:rsid w:val="00771DBD"/>
    <w:rsid w:val="00775254"/>
    <w:rsid w:val="00775BD2"/>
    <w:rsid w:val="00775CEC"/>
    <w:rsid w:val="00776B03"/>
    <w:rsid w:val="00777AA7"/>
    <w:rsid w:val="00777DA0"/>
    <w:rsid w:val="007800E0"/>
    <w:rsid w:val="007863B0"/>
    <w:rsid w:val="00786660"/>
    <w:rsid w:val="0078669A"/>
    <w:rsid w:val="00790D0F"/>
    <w:rsid w:val="00791E9F"/>
    <w:rsid w:val="00792F06"/>
    <w:rsid w:val="007A3754"/>
    <w:rsid w:val="007A468B"/>
    <w:rsid w:val="007A46F4"/>
    <w:rsid w:val="007A4A3B"/>
    <w:rsid w:val="007B0F5D"/>
    <w:rsid w:val="007B1BA8"/>
    <w:rsid w:val="007B511F"/>
    <w:rsid w:val="007C250A"/>
    <w:rsid w:val="007C3602"/>
    <w:rsid w:val="007C49AC"/>
    <w:rsid w:val="007C62E5"/>
    <w:rsid w:val="007C6B57"/>
    <w:rsid w:val="007C7904"/>
    <w:rsid w:val="007F22D5"/>
    <w:rsid w:val="007F3562"/>
    <w:rsid w:val="007F3A27"/>
    <w:rsid w:val="007F4A4B"/>
    <w:rsid w:val="007F4A5F"/>
    <w:rsid w:val="007F5D2F"/>
    <w:rsid w:val="007F6608"/>
    <w:rsid w:val="008017A4"/>
    <w:rsid w:val="00801B1C"/>
    <w:rsid w:val="00801D57"/>
    <w:rsid w:val="008020EB"/>
    <w:rsid w:val="008057DD"/>
    <w:rsid w:val="008058BF"/>
    <w:rsid w:val="00805BA4"/>
    <w:rsid w:val="0081584C"/>
    <w:rsid w:val="0081694B"/>
    <w:rsid w:val="00816B82"/>
    <w:rsid w:val="00816C09"/>
    <w:rsid w:val="008201E5"/>
    <w:rsid w:val="00821E0D"/>
    <w:rsid w:val="00822A59"/>
    <w:rsid w:val="00822E38"/>
    <w:rsid w:val="00824B07"/>
    <w:rsid w:val="00826BD1"/>
    <w:rsid w:val="00831BD3"/>
    <w:rsid w:val="00831C4A"/>
    <w:rsid w:val="00832846"/>
    <w:rsid w:val="00832E79"/>
    <w:rsid w:val="00833F14"/>
    <w:rsid w:val="0084192B"/>
    <w:rsid w:val="0084241B"/>
    <w:rsid w:val="00842806"/>
    <w:rsid w:val="0085544E"/>
    <w:rsid w:val="0085671C"/>
    <w:rsid w:val="00862E2E"/>
    <w:rsid w:val="00862F58"/>
    <w:rsid w:val="00865A3B"/>
    <w:rsid w:val="00866AFE"/>
    <w:rsid w:val="0087040F"/>
    <w:rsid w:val="0087420C"/>
    <w:rsid w:val="00882342"/>
    <w:rsid w:val="00882E27"/>
    <w:rsid w:val="00884357"/>
    <w:rsid w:val="008853FD"/>
    <w:rsid w:val="0088674D"/>
    <w:rsid w:val="00887A7E"/>
    <w:rsid w:val="008927D3"/>
    <w:rsid w:val="00897085"/>
    <w:rsid w:val="008A0E43"/>
    <w:rsid w:val="008A535E"/>
    <w:rsid w:val="008A6019"/>
    <w:rsid w:val="008A636E"/>
    <w:rsid w:val="008B0F57"/>
    <w:rsid w:val="008B1A4C"/>
    <w:rsid w:val="008B4251"/>
    <w:rsid w:val="008B5661"/>
    <w:rsid w:val="008B6D10"/>
    <w:rsid w:val="008C30AC"/>
    <w:rsid w:val="008C3FA2"/>
    <w:rsid w:val="008C7333"/>
    <w:rsid w:val="008C73C5"/>
    <w:rsid w:val="008D2855"/>
    <w:rsid w:val="008D292C"/>
    <w:rsid w:val="008D56F8"/>
    <w:rsid w:val="008E0037"/>
    <w:rsid w:val="008E1FA0"/>
    <w:rsid w:val="008E24CB"/>
    <w:rsid w:val="008E44EB"/>
    <w:rsid w:val="008E4D42"/>
    <w:rsid w:val="008E6CC4"/>
    <w:rsid w:val="00903A18"/>
    <w:rsid w:val="00904661"/>
    <w:rsid w:val="00914FEA"/>
    <w:rsid w:val="00917532"/>
    <w:rsid w:val="0092259A"/>
    <w:rsid w:val="00922F69"/>
    <w:rsid w:val="009232EF"/>
    <w:rsid w:val="00923B73"/>
    <w:rsid w:val="00923E9B"/>
    <w:rsid w:val="00926E06"/>
    <w:rsid w:val="00933066"/>
    <w:rsid w:val="009357A5"/>
    <w:rsid w:val="00944816"/>
    <w:rsid w:val="009535E3"/>
    <w:rsid w:val="00954C47"/>
    <w:rsid w:val="00957496"/>
    <w:rsid w:val="00966FF3"/>
    <w:rsid w:val="009721B2"/>
    <w:rsid w:val="00973331"/>
    <w:rsid w:val="00977537"/>
    <w:rsid w:val="00980CB5"/>
    <w:rsid w:val="00985704"/>
    <w:rsid w:val="00986A9D"/>
    <w:rsid w:val="0099210E"/>
    <w:rsid w:val="00992DDD"/>
    <w:rsid w:val="009976B1"/>
    <w:rsid w:val="00997E2B"/>
    <w:rsid w:val="009A06BE"/>
    <w:rsid w:val="009A3C69"/>
    <w:rsid w:val="009B1AF5"/>
    <w:rsid w:val="009B2AC4"/>
    <w:rsid w:val="009C197A"/>
    <w:rsid w:val="009C24E0"/>
    <w:rsid w:val="009C6C76"/>
    <w:rsid w:val="009D23F3"/>
    <w:rsid w:val="009D3663"/>
    <w:rsid w:val="009D7705"/>
    <w:rsid w:val="009D7D19"/>
    <w:rsid w:val="009E0E77"/>
    <w:rsid w:val="009F08EA"/>
    <w:rsid w:val="009F3C54"/>
    <w:rsid w:val="009F4089"/>
    <w:rsid w:val="009F77E3"/>
    <w:rsid w:val="009F79FC"/>
    <w:rsid w:val="00A00C35"/>
    <w:rsid w:val="00A05BC6"/>
    <w:rsid w:val="00A05D7F"/>
    <w:rsid w:val="00A07B4F"/>
    <w:rsid w:val="00A109B2"/>
    <w:rsid w:val="00A16607"/>
    <w:rsid w:val="00A208DB"/>
    <w:rsid w:val="00A22215"/>
    <w:rsid w:val="00A24884"/>
    <w:rsid w:val="00A249C8"/>
    <w:rsid w:val="00A24C9D"/>
    <w:rsid w:val="00A267E3"/>
    <w:rsid w:val="00A304CD"/>
    <w:rsid w:val="00A35D9C"/>
    <w:rsid w:val="00A3791B"/>
    <w:rsid w:val="00A42C8F"/>
    <w:rsid w:val="00A43314"/>
    <w:rsid w:val="00A4577C"/>
    <w:rsid w:val="00A459E6"/>
    <w:rsid w:val="00A50981"/>
    <w:rsid w:val="00A53431"/>
    <w:rsid w:val="00A541E0"/>
    <w:rsid w:val="00A54817"/>
    <w:rsid w:val="00A57962"/>
    <w:rsid w:val="00A57B53"/>
    <w:rsid w:val="00A643F2"/>
    <w:rsid w:val="00A67C5C"/>
    <w:rsid w:val="00A7030A"/>
    <w:rsid w:val="00A73F76"/>
    <w:rsid w:val="00A7479B"/>
    <w:rsid w:val="00A80FEF"/>
    <w:rsid w:val="00A812E2"/>
    <w:rsid w:val="00A83DF0"/>
    <w:rsid w:val="00A84569"/>
    <w:rsid w:val="00A85B2D"/>
    <w:rsid w:val="00A86AB3"/>
    <w:rsid w:val="00A86F53"/>
    <w:rsid w:val="00A875AF"/>
    <w:rsid w:val="00A91FFC"/>
    <w:rsid w:val="00A92975"/>
    <w:rsid w:val="00A9326B"/>
    <w:rsid w:val="00A96829"/>
    <w:rsid w:val="00AA1861"/>
    <w:rsid w:val="00AA3BD9"/>
    <w:rsid w:val="00AA42C7"/>
    <w:rsid w:val="00AA5F04"/>
    <w:rsid w:val="00AA6D18"/>
    <w:rsid w:val="00AB0478"/>
    <w:rsid w:val="00AB0A0B"/>
    <w:rsid w:val="00AB0A9D"/>
    <w:rsid w:val="00AB26B6"/>
    <w:rsid w:val="00AB4691"/>
    <w:rsid w:val="00AB5F72"/>
    <w:rsid w:val="00AB65D4"/>
    <w:rsid w:val="00AB7A77"/>
    <w:rsid w:val="00AB7AED"/>
    <w:rsid w:val="00AC0B96"/>
    <w:rsid w:val="00AC2E59"/>
    <w:rsid w:val="00AC3002"/>
    <w:rsid w:val="00AC4D79"/>
    <w:rsid w:val="00AC6664"/>
    <w:rsid w:val="00AC781B"/>
    <w:rsid w:val="00AD2F45"/>
    <w:rsid w:val="00AE034C"/>
    <w:rsid w:val="00AE5180"/>
    <w:rsid w:val="00AE7CDE"/>
    <w:rsid w:val="00AF44C3"/>
    <w:rsid w:val="00AF48EE"/>
    <w:rsid w:val="00B01BEB"/>
    <w:rsid w:val="00B059D7"/>
    <w:rsid w:val="00B1093C"/>
    <w:rsid w:val="00B10C46"/>
    <w:rsid w:val="00B135A3"/>
    <w:rsid w:val="00B17C26"/>
    <w:rsid w:val="00B24078"/>
    <w:rsid w:val="00B3232E"/>
    <w:rsid w:val="00B34354"/>
    <w:rsid w:val="00B36869"/>
    <w:rsid w:val="00B40D4C"/>
    <w:rsid w:val="00B42CF4"/>
    <w:rsid w:val="00B458E3"/>
    <w:rsid w:val="00B46144"/>
    <w:rsid w:val="00B4649D"/>
    <w:rsid w:val="00B4794E"/>
    <w:rsid w:val="00B47D0F"/>
    <w:rsid w:val="00B529BF"/>
    <w:rsid w:val="00B5446D"/>
    <w:rsid w:val="00B54FAD"/>
    <w:rsid w:val="00B5787A"/>
    <w:rsid w:val="00B60FBB"/>
    <w:rsid w:val="00B621C8"/>
    <w:rsid w:val="00B730BB"/>
    <w:rsid w:val="00B74563"/>
    <w:rsid w:val="00B76613"/>
    <w:rsid w:val="00B818C3"/>
    <w:rsid w:val="00B82E77"/>
    <w:rsid w:val="00B8683A"/>
    <w:rsid w:val="00B870D4"/>
    <w:rsid w:val="00B87D39"/>
    <w:rsid w:val="00B90A33"/>
    <w:rsid w:val="00B9384B"/>
    <w:rsid w:val="00BA7371"/>
    <w:rsid w:val="00BB0EA9"/>
    <w:rsid w:val="00BB7A57"/>
    <w:rsid w:val="00BB7AC4"/>
    <w:rsid w:val="00BC1140"/>
    <w:rsid w:val="00BC13C1"/>
    <w:rsid w:val="00BC1D20"/>
    <w:rsid w:val="00BC6150"/>
    <w:rsid w:val="00BD1916"/>
    <w:rsid w:val="00BD2A9C"/>
    <w:rsid w:val="00BD4D92"/>
    <w:rsid w:val="00BE5191"/>
    <w:rsid w:val="00BE630B"/>
    <w:rsid w:val="00BE6B4F"/>
    <w:rsid w:val="00BF078F"/>
    <w:rsid w:val="00BF36CA"/>
    <w:rsid w:val="00BF3BC1"/>
    <w:rsid w:val="00BF3D46"/>
    <w:rsid w:val="00BF55BB"/>
    <w:rsid w:val="00BF758B"/>
    <w:rsid w:val="00BF7D5D"/>
    <w:rsid w:val="00C02DFF"/>
    <w:rsid w:val="00C03B1B"/>
    <w:rsid w:val="00C04F59"/>
    <w:rsid w:val="00C05043"/>
    <w:rsid w:val="00C0691C"/>
    <w:rsid w:val="00C06D76"/>
    <w:rsid w:val="00C07583"/>
    <w:rsid w:val="00C103F6"/>
    <w:rsid w:val="00C11C03"/>
    <w:rsid w:val="00C161B1"/>
    <w:rsid w:val="00C16594"/>
    <w:rsid w:val="00C1659E"/>
    <w:rsid w:val="00C20E1D"/>
    <w:rsid w:val="00C21798"/>
    <w:rsid w:val="00C25597"/>
    <w:rsid w:val="00C30A67"/>
    <w:rsid w:val="00C34A15"/>
    <w:rsid w:val="00C36AAB"/>
    <w:rsid w:val="00C4206F"/>
    <w:rsid w:val="00C427AE"/>
    <w:rsid w:val="00C44FFC"/>
    <w:rsid w:val="00C462E6"/>
    <w:rsid w:val="00C507CE"/>
    <w:rsid w:val="00C52589"/>
    <w:rsid w:val="00C56AE7"/>
    <w:rsid w:val="00C613C7"/>
    <w:rsid w:val="00C63691"/>
    <w:rsid w:val="00C64842"/>
    <w:rsid w:val="00C6492E"/>
    <w:rsid w:val="00C64E15"/>
    <w:rsid w:val="00C6785A"/>
    <w:rsid w:val="00C70414"/>
    <w:rsid w:val="00C713CC"/>
    <w:rsid w:val="00C75061"/>
    <w:rsid w:val="00C765F7"/>
    <w:rsid w:val="00C814AF"/>
    <w:rsid w:val="00C81B8F"/>
    <w:rsid w:val="00C82628"/>
    <w:rsid w:val="00C82ED4"/>
    <w:rsid w:val="00C83366"/>
    <w:rsid w:val="00C84EFA"/>
    <w:rsid w:val="00C9013E"/>
    <w:rsid w:val="00C905F7"/>
    <w:rsid w:val="00C90798"/>
    <w:rsid w:val="00C908C3"/>
    <w:rsid w:val="00C922AF"/>
    <w:rsid w:val="00C9385D"/>
    <w:rsid w:val="00CA5110"/>
    <w:rsid w:val="00CA5235"/>
    <w:rsid w:val="00CA5EA9"/>
    <w:rsid w:val="00CA7B09"/>
    <w:rsid w:val="00CB40AF"/>
    <w:rsid w:val="00CB4216"/>
    <w:rsid w:val="00CB6274"/>
    <w:rsid w:val="00CB74E3"/>
    <w:rsid w:val="00CC1748"/>
    <w:rsid w:val="00CC24B3"/>
    <w:rsid w:val="00CC3DB2"/>
    <w:rsid w:val="00CC6090"/>
    <w:rsid w:val="00CD0F39"/>
    <w:rsid w:val="00CD5C9B"/>
    <w:rsid w:val="00CD73FF"/>
    <w:rsid w:val="00CD7E39"/>
    <w:rsid w:val="00CE1CF2"/>
    <w:rsid w:val="00CE6223"/>
    <w:rsid w:val="00CE759E"/>
    <w:rsid w:val="00CF02B6"/>
    <w:rsid w:val="00CF096F"/>
    <w:rsid w:val="00CF1CC6"/>
    <w:rsid w:val="00CF57D8"/>
    <w:rsid w:val="00CF783B"/>
    <w:rsid w:val="00CF7922"/>
    <w:rsid w:val="00D01DCE"/>
    <w:rsid w:val="00D03679"/>
    <w:rsid w:val="00D04E0E"/>
    <w:rsid w:val="00D0538A"/>
    <w:rsid w:val="00D1013F"/>
    <w:rsid w:val="00D17A1E"/>
    <w:rsid w:val="00D17CC7"/>
    <w:rsid w:val="00D27170"/>
    <w:rsid w:val="00D27E22"/>
    <w:rsid w:val="00D409C9"/>
    <w:rsid w:val="00D479CB"/>
    <w:rsid w:val="00D47EA2"/>
    <w:rsid w:val="00D515C0"/>
    <w:rsid w:val="00D537D2"/>
    <w:rsid w:val="00D577F7"/>
    <w:rsid w:val="00D57D73"/>
    <w:rsid w:val="00D66394"/>
    <w:rsid w:val="00D67467"/>
    <w:rsid w:val="00D67B46"/>
    <w:rsid w:val="00D72028"/>
    <w:rsid w:val="00D77A10"/>
    <w:rsid w:val="00D77ED6"/>
    <w:rsid w:val="00D81DC7"/>
    <w:rsid w:val="00D91EBE"/>
    <w:rsid w:val="00D92A98"/>
    <w:rsid w:val="00D93CFE"/>
    <w:rsid w:val="00DA0543"/>
    <w:rsid w:val="00DA2523"/>
    <w:rsid w:val="00DA2B4E"/>
    <w:rsid w:val="00DA39A2"/>
    <w:rsid w:val="00DA5866"/>
    <w:rsid w:val="00DA6027"/>
    <w:rsid w:val="00DB1402"/>
    <w:rsid w:val="00DB2BE9"/>
    <w:rsid w:val="00DB796A"/>
    <w:rsid w:val="00DC10DB"/>
    <w:rsid w:val="00DC1DE8"/>
    <w:rsid w:val="00DC2A65"/>
    <w:rsid w:val="00DC7A49"/>
    <w:rsid w:val="00DD40E9"/>
    <w:rsid w:val="00DD539F"/>
    <w:rsid w:val="00DD667C"/>
    <w:rsid w:val="00DD7AB0"/>
    <w:rsid w:val="00DE2E2A"/>
    <w:rsid w:val="00DE30A1"/>
    <w:rsid w:val="00DE46FA"/>
    <w:rsid w:val="00DE4CFA"/>
    <w:rsid w:val="00DE77F2"/>
    <w:rsid w:val="00DF785B"/>
    <w:rsid w:val="00E00702"/>
    <w:rsid w:val="00E02D45"/>
    <w:rsid w:val="00E035C4"/>
    <w:rsid w:val="00E036F7"/>
    <w:rsid w:val="00E03DBF"/>
    <w:rsid w:val="00E0670E"/>
    <w:rsid w:val="00E069AC"/>
    <w:rsid w:val="00E1078A"/>
    <w:rsid w:val="00E116EE"/>
    <w:rsid w:val="00E12180"/>
    <w:rsid w:val="00E153A0"/>
    <w:rsid w:val="00E16501"/>
    <w:rsid w:val="00E16F46"/>
    <w:rsid w:val="00E16FE9"/>
    <w:rsid w:val="00E2012E"/>
    <w:rsid w:val="00E21B1F"/>
    <w:rsid w:val="00E22E2B"/>
    <w:rsid w:val="00E23CCD"/>
    <w:rsid w:val="00E24206"/>
    <w:rsid w:val="00E24F58"/>
    <w:rsid w:val="00E277EB"/>
    <w:rsid w:val="00E34399"/>
    <w:rsid w:val="00E35EE5"/>
    <w:rsid w:val="00E3729E"/>
    <w:rsid w:val="00E407F0"/>
    <w:rsid w:val="00E40E36"/>
    <w:rsid w:val="00E4387B"/>
    <w:rsid w:val="00E44D7A"/>
    <w:rsid w:val="00E45FF1"/>
    <w:rsid w:val="00E500DC"/>
    <w:rsid w:val="00E52F75"/>
    <w:rsid w:val="00E5326B"/>
    <w:rsid w:val="00E5467F"/>
    <w:rsid w:val="00E57418"/>
    <w:rsid w:val="00E60A86"/>
    <w:rsid w:val="00E62C16"/>
    <w:rsid w:val="00E64D47"/>
    <w:rsid w:val="00E64DA6"/>
    <w:rsid w:val="00E7081A"/>
    <w:rsid w:val="00E708B4"/>
    <w:rsid w:val="00E72959"/>
    <w:rsid w:val="00E75C5C"/>
    <w:rsid w:val="00E83BBB"/>
    <w:rsid w:val="00E8722F"/>
    <w:rsid w:val="00E87B56"/>
    <w:rsid w:val="00E969FB"/>
    <w:rsid w:val="00EA2B3E"/>
    <w:rsid w:val="00EA32E3"/>
    <w:rsid w:val="00EB6E1B"/>
    <w:rsid w:val="00EB7274"/>
    <w:rsid w:val="00EC0CC4"/>
    <w:rsid w:val="00EC47F8"/>
    <w:rsid w:val="00EC519F"/>
    <w:rsid w:val="00ED008A"/>
    <w:rsid w:val="00ED106C"/>
    <w:rsid w:val="00ED1FCE"/>
    <w:rsid w:val="00ED266D"/>
    <w:rsid w:val="00EE3864"/>
    <w:rsid w:val="00EE4DCF"/>
    <w:rsid w:val="00EE5FBD"/>
    <w:rsid w:val="00EF154B"/>
    <w:rsid w:val="00EF344C"/>
    <w:rsid w:val="00EF359E"/>
    <w:rsid w:val="00EF7CBA"/>
    <w:rsid w:val="00F0021D"/>
    <w:rsid w:val="00F02055"/>
    <w:rsid w:val="00F03C74"/>
    <w:rsid w:val="00F066CA"/>
    <w:rsid w:val="00F1071A"/>
    <w:rsid w:val="00F129D2"/>
    <w:rsid w:val="00F14CE6"/>
    <w:rsid w:val="00F15680"/>
    <w:rsid w:val="00F21A13"/>
    <w:rsid w:val="00F250F9"/>
    <w:rsid w:val="00F375A7"/>
    <w:rsid w:val="00F37FFB"/>
    <w:rsid w:val="00F442CA"/>
    <w:rsid w:val="00F46E1F"/>
    <w:rsid w:val="00F50675"/>
    <w:rsid w:val="00F52BD4"/>
    <w:rsid w:val="00F578B3"/>
    <w:rsid w:val="00F659CD"/>
    <w:rsid w:val="00F73E18"/>
    <w:rsid w:val="00F747E8"/>
    <w:rsid w:val="00F80F50"/>
    <w:rsid w:val="00F813A6"/>
    <w:rsid w:val="00F82D10"/>
    <w:rsid w:val="00F84B00"/>
    <w:rsid w:val="00F86992"/>
    <w:rsid w:val="00F93098"/>
    <w:rsid w:val="00F935DF"/>
    <w:rsid w:val="00F93CF7"/>
    <w:rsid w:val="00F93FE3"/>
    <w:rsid w:val="00F964DF"/>
    <w:rsid w:val="00FA02B0"/>
    <w:rsid w:val="00FA091C"/>
    <w:rsid w:val="00FA3CBC"/>
    <w:rsid w:val="00FA47CB"/>
    <w:rsid w:val="00FA64A2"/>
    <w:rsid w:val="00FA7A31"/>
    <w:rsid w:val="00FB015F"/>
    <w:rsid w:val="00FB032B"/>
    <w:rsid w:val="00FB3D9A"/>
    <w:rsid w:val="00FB4BC1"/>
    <w:rsid w:val="00FB5AE4"/>
    <w:rsid w:val="00FB735B"/>
    <w:rsid w:val="00FB7711"/>
    <w:rsid w:val="00FC0221"/>
    <w:rsid w:val="00FC0810"/>
    <w:rsid w:val="00FC3E5A"/>
    <w:rsid w:val="00FC4A9D"/>
    <w:rsid w:val="00FC5D7E"/>
    <w:rsid w:val="00FC6402"/>
    <w:rsid w:val="00FC73A8"/>
    <w:rsid w:val="00FD2D62"/>
    <w:rsid w:val="00FD66AE"/>
    <w:rsid w:val="00FF0F48"/>
    <w:rsid w:val="00FF1322"/>
    <w:rsid w:val="00FF452E"/>
    <w:rsid w:val="00FF5A15"/>
    <w:rsid w:val="02501A1C"/>
    <w:rsid w:val="0370D773"/>
    <w:rsid w:val="03ACB9CE"/>
    <w:rsid w:val="073FC92A"/>
    <w:rsid w:val="08940664"/>
    <w:rsid w:val="0AF4FFB5"/>
    <w:rsid w:val="0E1E1944"/>
    <w:rsid w:val="0F23ECF1"/>
    <w:rsid w:val="0FA74D0D"/>
    <w:rsid w:val="102A2246"/>
    <w:rsid w:val="11ADE6BF"/>
    <w:rsid w:val="14722779"/>
    <w:rsid w:val="149F1173"/>
    <w:rsid w:val="14E2157D"/>
    <w:rsid w:val="156007D8"/>
    <w:rsid w:val="189A25F3"/>
    <w:rsid w:val="18A22F8E"/>
    <w:rsid w:val="197ED82B"/>
    <w:rsid w:val="1C885D10"/>
    <w:rsid w:val="1CC0684E"/>
    <w:rsid w:val="1CD46B6C"/>
    <w:rsid w:val="1D788DE6"/>
    <w:rsid w:val="1DDEEED5"/>
    <w:rsid w:val="22304331"/>
    <w:rsid w:val="22957912"/>
    <w:rsid w:val="23E248C7"/>
    <w:rsid w:val="2448FD78"/>
    <w:rsid w:val="24DE02DD"/>
    <w:rsid w:val="256C4736"/>
    <w:rsid w:val="25A27EB9"/>
    <w:rsid w:val="25DD9422"/>
    <w:rsid w:val="2661350C"/>
    <w:rsid w:val="2679D33E"/>
    <w:rsid w:val="274F7F8F"/>
    <w:rsid w:val="27678DC0"/>
    <w:rsid w:val="27C90CDE"/>
    <w:rsid w:val="299445F7"/>
    <w:rsid w:val="29E328D2"/>
    <w:rsid w:val="2B8E5AF2"/>
    <w:rsid w:val="2CA86451"/>
    <w:rsid w:val="2E107794"/>
    <w:rsid w:val="2E42357B"/>
    <w:rsid w:val="316E52B8"/>
    <w:rsid w:val="33DF4434"/>
    <w:rsid w:val="3437EB45"/>
    <w:rsid w:val="37EB87C2"/>
    <w:rsid w:val="380ACE8C"/>
    <w:rsid w:val="3A4CD36F"/>
    <w:rsid w:val="3B17B667"/>
    <w:rsid w:val="3BB8AF85"/>
    <w:rsid w:val="3CEAAC53"/>
    <w:rsid w:val="3F5BFF7A"/>
    <w:rsid w:val="40C5B4C2"/>
    <w:rsid w:val="419F6005"/>
    <w:rsid w:val="423AEB2D"/>
    <w:rsid w:val="42DDD098"/>
    <w:rsid w:val="43A9435D"/>
    <w:rsid w:val="44E92AF1"/>
    <w:rsid w:val="45507D1C"/>
    <w:rsid w:val="456B2FC7"/>
    <w:rsid w:val="4738EB95"/>
    <w:rsid w:val="47AFE541"/>
    <w:rsid w:val="4CD59066"/>
    <w:rsid w:val="4CDBF73F"/>
    <w:rsid w:val="4DA608CA"/>
    <w:rsid w:val="4EC85CD6"/>
    <w:rsid w:val="4F48321C"/>
    <w:rsid w:val="50674582"/>
    <w:rsid w:val="5272C221"/>
    <w:rsid w:val="54EC58D0"/>
    <w:rsid w:val="55BAF2E5"/>
    <w:rsid w:val="57B7CD86"/>
    <w:rsid w:val="5825B4A6"/>
    <w:rsid w:val="58C83E01"/>
    <w:rsid w:val="5B5D5568"/>
    <w:rsid w:val="5C5A04A7"/>
    <w:rsid w:val="5C64C2EC"/>
    <w:rsid w:val="5F0B5955"/>
    <w:rsid w:val="61164E02"/>
    <w:rsid w:val="615CB488"/>
    <w:rsid w:val="6359743D"/>
    <w:rsid w:val="63D6D380"/>
    <w:rsid w:val="6547FFAD"/>
    <w:rsid w:val="6596193D"/>
    <w:rsid w:val="65D18F30"/>
    <w:rsid w:val="66815B9F"/>
    <w:rsid w:val="66B78CA4"/>
    <w:rsid w:val="673DC252"/>
    <w:rsid w:val="67E678FC"/>
    <w:rsid w:val="681D2C00"/>
    <w:rsid w:val="68C55F85"/>
    <w:rsid w:val="69183A2E"/>
    <w:rsid w:val="69B8FC61"/>
    <w:rsid w:val="6AE899CD"/>
    <w:rsid w:val="6B4826AB"/>
    <w:rsid w:val="6C10D78E"/>
    <w:rsid w:val="6C82A431"/>
    <w:rsid w:val="6D73A0F2"/>
    <w:rsid w:val="6DACA7EF"/>
    <w:rsid w:val="6EFEC69C"/>
    <w:rsid w:val="71B33916"/>
    <w:rsid w:val="724AF381"/>
    <w:rsid w:val="74724E0A"/>
    <w:rsid w:val="75FA0673"/>
    <w:rsid w:val="76906CF3"/>
    <w:rsid w:val="775BA247"/>
    <w:rsid w:val="77C7FBC5"/>
    <w:rsid w:val="794792C7"/>
    <w:rsid w:val="79956E10"/>
    <w:rsid w:val="79A30F3A"/>
    <w:rsid w:val="7A248C01"/>
    <w:rsid w:val="7C5EB37F"/>
    <w:rsid w:val="7D1ABE4B"/>
    <w:rsid w:val="7F76D15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921016"/>
  <w15:chartTrackingRefBased/>
  <w15:docId w15:val="{B5F3F474-EDEF-43AA-9F6F-50F6E1F253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4D7A"/>
    <w:rPr>
      <w:lang w:val="es-ES" w:eastAsia="es-ES"/>
    </w:rPr>
  </w:style>
  <w:style w:type="paragraph" w:styleId="Ttulo1">
    <w:name w:val="heading 1"/>
    <w:basedOn w:val="Normal"/>
    <w:next w:val="Normal"/>
    <w:link w:val="Ttulo1Car"/>
    <w:uiPriority w:val="9"/>
    <w:qFormat/>
    <w:rsid w:val="005B501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9"/>
    <w:qFormat/>
    <w:rsid w:val="00E44D7A"/>
    <w:pPr>
      <w:keepNext/>
      <w:jc w:val="center"/>
      <w:outlineLvl w:val="1"/>
    </w:pPr>
    <w:rPr>
      <w:rFonts w:ascii="Arial" w:hAnsi="Arial"/>
      <w:b/>
      <w:sz w:val="36"/>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link w:val="Ttulo2"/>
    <w:uiPriority w:val="9"/>
    <w:semiHidden/>
    <w:rPr>
      <w:rFonts w:ascii="Cambria" w:eastAsia="Times New Roman" w:hAnsi="Cambria" w:cs="Times New Roman"/>
      <w:b/>
      <w:bCs/>
      <w:i/>
      <w:iCs/>
      <w:sz w:val="28"/>
      <w:szCs w:val="28"/>
      <w:lang w:val="es-ES" w:eastAsia="es-ES"/>
    </w:rPr>
  </w:style>
  <w:style w:type="paragraph" w:styleId="Encabezado">
    <w:name w:val="header"/>
    <w:basedOn w:val="Normal"/>
    <w:link w:val="EncabezadoCar"/>
    <w:rsid w:val="00E44D7A"/>
    <w:pPr>
      <w:tabs>
        <w:tab w:val="center" w:pos="4252"/>
        <w:tab w:val="right" w:pos="8504"/>
      </w:tabs>
    </w:pPr>
  </w:style>
  <w:style w:type="character" w:customStyle="1" w:styleId="EncabezadoCar">
    <w:name w:val="Encabezado Car"/>
    <w:link w:val="Encabezado"/>
    <w:rPr>
      <w:sz w:val="20"/>
      <w:szCs w:val="20"/>
      <w:lang w:val="es-ES" w:eastAsia="es-ES"/>
    </w:rPr>
  </w:style>
  <w:style w:type="paragraph" w:styleId="Piedepgina">
    <w:name w:val="footer"/>
    <w:basedOn w:val="Normal"/>
    <w:link w:val="PiedepginaCar"/>
    <w:uiPriority w:val="99"/>
    <w:rsid w:val="00E44D7A"/>
    <w:pPr>
      <w:tabs>
        <w:tab w:val="center" w:pos="4252"/>
        <w:tab w:val="right" w:pos="8504"/>
      </w:tabs>
    </w:pPr>
  </w:style>
  <w:style w:type="character" w:customStyle="1" w:styleId="PiedepginaCar">
    <w:name w:val="Pie de página Car"/>
    <w:link w:val="Piedepgina"/>
    <w:uiPriority w:val="99"/>
    <w:semiHidden/>
    <w:rPr>
      <w:sz w:val="20"/>
      <w:szCs w:val="20"/>
      <w:lang w:val="es-ES" w:eastAsia="es-ES"/>
    </w:rPr>
  </w:style>
  <w:style w:type="table" w:styleId="Tablaconcuadrcula">
    <w:name w:val="Table Grid"/>
    <w:basedOn w:val="Tablanormal"/>
    <w:uiPriority w:val="99"/>
    <w:rsid w:val="002014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087C4D"/>
    <w:rPr>
      <w:rFonts w:cs="Times New Roman"/>
      <w:color w:val="0000FF"/>
      <w:u w:val="single"/>
    </w:rPr>
  </w:style>
  <w:style w:type="character" w:styleId="Nmerodepgina">
    <w:name w:val="page number"/>
    <w:uiPriority w:val="99"/>
    <w:rsid w:val="000E53F9"/>
    <w:rPr>
      <w:rFonts w:cs="Times New Roman"/>
    </w:rPr>
  </w:style>
  <w:style w:type="character" w:styleId="Hipervnculovisitado">
    <w:name w:val="FollowedHyperlink"/>
    <w:uiPriority w:val="99"/>
    <w:semiHidden/>
    <w:unhideWhenUsed/>
    <w:rsid w:val="00F82D10"/>
    <w:rPr>
      <w:color w:val="800080"/>
      <w:u w:val="single"/>
    </w:rPr>
  </w:style>
  <w:style w:type="paragraph" w:styleId="Textodeglobo">
    <w:name w:val="Balloon Text"/>
    <w:basedOn w:val="Normal"/>
    <w:link w:val="TextodegloboCar"/>
    <w:uiPriority w:val="99"/>
    <w:semiHidden/>
    <w:unhideWhenUsed/>
    <w:rsid w:val="009F79FC"/>
    <w:rPr>
      <w:rFonts w:ascii="Segoe UI" w:hAnsi="Segoe UI" w:cs="Segoe UI"/>
      <w:sz w:val="18"/>
      <w:szCs w:val="18"/>
    </w:rPr>
  </w:style>
  <w:style w:type="character" w:customStyle="1" w:styleId="TextodegloboCar">
    <w:name w:val="Texto de globo Car"/>
    <w:link w:val="Textodeglobo"/>
    <w:uiPriority w:val="99"/>
    <w:semiHidden/>
    <w:rsid w:val="009F79FC"/>
    <w:rPr>
      <w:rFonts w:ascii="Segoe UI" w:hAnsi="Segoe UI" w:cs="Segoe UI"/>
      <w:sz w:val="18"/>
      <w:szCs w:val="18"/>
      <w:lang w:val="es-ES" w:eastAsia="es-ES"/>
    </w:rPr>
  </w:style>
  <w:style w:type="paragraph" w:styleId="Sinespaciado">
    <w:name w:val="No Spacing"/>
    <w:link w:val="SinespaciadoCar"/>
    <w:uiPriority w:val="1"/>
    <w:qFormat/>
    <w:rsid w:val="00B730BB"/>
    <w:rPr>
      <w:lang w:val="es-ES" w:eastAsia="es-ES"/>
    </w:rPr>
  </w:style>
  <w:style w:type="character" w:styleId="Refdecomentario">
    <w:name w:val="annotation reference"/>
    <w:uiPriority w:val="99"/>
    <w:semiHidden/>
    <w:unhideWhenUsed/>
    <w:rsid w:val="00210FA2"/>
    <w:rPr>
      <w:sz w:val="16"/>
      <w:szCs w:val="16"/>
    </w:rPr>
  </w:style>
  <w:style w:type="paragraph" w:styleId="Textocomentario">
    <w:name w:val="annotation text"/>
    <w:basedOn w:val="Normal"/>
    <w:link w:val="TextocomentarioCar"/>
    <w:uiPriority w:val="99"/>
    <w:unhideWhenUsed/>
    <w:rsid w:val="00210FA2"/>
  </w:style>
  <w:style w:type="character" w:customStyle="1" w:styleId="TextocomentarioCar">
    <w:name w:val="Texto comentario Car"/>
    <w:link w:val="Textocomentario"/>
    <w:uiPriority w:val="99"/>
    <w:rsid w:val="00210FA2"/>
    <w:rPr>
      <w:lang w:val="es-ES" w:eastAsia="es-ES"/>
    </w:rPr>
  </w:style>
  <w:style w:type="paragraph" w:styleId="Asuntodelcomentario">
    <w:name w:val="annotation subject"/>
    <w:basedOn w:val="Textocomentario"/>
    <w:next w:val="Textocomentario"/>
    <w:link w:val="AsuntodelcomentarioCar"/>
    <w:uiPriority w:val="99"/>
    <w:semiHidden/>
    <w:unhideWhenUsed/>
    <w:rsid w:val="00210FA2"/>
    <w:rPr>
      <w:b/>
      <w:bCs/>
    </w:rPr>
  </w:style>
  <w:style w:type="character" w:customStyle="1" w:styleId="AsuntodelcomentarioCar">
    <w:name w:val="Asunto del comentario Car"/>
    <w:link w:val="Asuntodelcomentario"/>
    <w:uiPriority w:val="99"/>
    <w:semiHidden/>
    <w:rsid w:val="00210FA2"/>
    <w:rPr>
      <w:b/>
      <w:bCs/>
      <w:lang w:val="es-ES" w:eastAsia="es-ES"/>
    </w:rPr>
  </w:style>
  <w:style w:type="character" w:customStyle="1" w:styleId="SinespaciadoCar">
    <w:name w:val="Sin espaciado Car"/>
    <w:link w:val="Sinespaciado"/>
    <w:uiPriority w:val="1"/>
    <w:rsid w:val="001816D0"/>
    <w:rPr>
      <w:lang w:val="es-ES" w:eastAsia="es-ES"/>
    </w:rPr>
  </w:style>
  <w:style w:type="paragraph" w:styleId="Textonotapie">
    <w:name w:val="footnote text"/>
    <w:basedOn w:val="Normal"/>
    <w:link w:val="TextonotapieCar"/>
    <w:uiPriority w:val="99"/>
    <w:semiHidden/>
    <w:unhideWhenUsed/>
    <w:rsid w:val="00C9013E"/>
  </w:style>
  <w:style w:type="character" w:customStyle="1" w:styleId="TextonotapieCar">
    <w:name w:val="Texto nota pie Car"/>
    <w:link w:val="Textonotapie"/>
    <w:uiPriority w:val="99"/>
    <w:semiHidden/>
    <w:rsid w:val="00C9013E"/>
    <w:rPr>
      <w:lang w:val="es-ES" w:eastAsia="es-ES"/>
    </w:rPr>
  </w:style>
  <w:style w:type="character" w:styleId="Refdenotaalpie">
    <w:name w:val="footnote reference"/>
    <w:uiPriority w:val="99"/>
    <w:semiHidden/>
    <w:unhideWhenUsed/>
    <w:rsid w:val="00C9013E"/>
    <w:rPr>
      <w:vertAlign w:val="superscript"/>
    </w:rPr>
  </w:style>
  <w:style w:type="paragraph" w:customStyle="1" w:styleId="Default">
    <w:name w:val="Default"/>
    <w:rsid w:val="00112FA4"/>
    <w:pPr>
      <w:autoSpaceDE w:val="0"/>
      <w:autoSpaceDN w:val="0"/>
      <w:adjustRightInd w:val="0"/>
    </w:pPr>
    <w:rPr>
      <w:rFonts w:ascii="Arial" w:hAnsi="Arial" w:cs="Arial"/>
      <w:color w:val="000000"/>
      <w:sz w:val="24"/>
      <w:szCs w:val="24"/>
    </w:rPr>
  </w:style>
  <w:style w:type="paragraph" w:styleId="Prrafodelista">
    <w:name w:val="List Paragraph"/>
    <w:aliases w:val="LISTA,Ha,Resume Title,Bullet List,FooterText,numbered,List Paragraph1,Paragraphe de liste1,lp1,HOJA,Colorful List Accent 1,Colorful List - Accent 11,titulo 3,Lista vistosa - Énfasis 11,TITULO 4,Bolita,Guión,Viñeta 2,Párrafo de lista3"/>
    <w:basedOn w:val="Normal"/>
    <w:link w:val="PrrafodelistaCar"/>
    <w:uiPriority w:val="34"/>
    <w:qFormat/>
    <w:rsid w:val="00775CEC"/>
    <w:pPr>
      <w:ind w:left="720"/>
      <w:contextualSpacing/>
    </w:pPr>
    <w:rPr>
      <w:rFonts w:ascii="Arial" w:eastAsia="Calibri" w:hAnsi="Arial" w:cs="Arial"/>
      <w:sz w:val="24"/>
      <w:szCs w:val="24"/>
      <w:lang w:val="es-CO" w:eastAsia="es-CO"/>
    </w:rPr>
  </w:style>
  <w:style w:type="paragraph" w:styleId="NormalWeb">
    <w:name w:val="Normal (Web)"/>
    <w:basedOn w:val="Normal"/>
    <w:uiPriority w:val="99"/>
    <w:unhideWhenUsed/>
    <w:rsid w:val="00826BD1"/>
    <w:pPr>
      <w:spacing w:before="100" w:beforeAutospacing="1" w:after="100" w:afterAutospacing="1" w:line="360" w:lineRule="auto"/>
      <w:jc w:val="both"/>
    </w:pPr>
    <w:rPr>
      <w:rFonts w:ascii="Arial" w:hAnsi="Arial" w:cs="Arial"/>
      <w:color w:val="000000"/>
      <w:sz w:val="24"/>
      <w:szCs w:val="24"/>
      <w:lang w:eastAsia="es-CO"/>
    </w:rPr>
  </w:style>
  <w:style w:type="character" w:customStyle="1" w:styleId="PrrafodelistaCar">
    <w:name w:val="Párrafo de lista Car"/>
    <w:aliases w:val="LISTA Car,Ha Car,Resume Title Car,Bullet List Car,FooterText Car,numbered Car,List Paragraph1 Car,Paragraphe de liste1 Car,lp1 Car,HOJA Car,Colorful List Accent 1 Car,Colorful List - Accent 11 Car,titulo 3 Car,TITULO 4 Car,Guión Car"/>
    <w:link w:val="Prrafodelista"/>
    <w:uiPriority w:val="34"/>
    <w:qFormat/>
    <w:rsid w:val="00826BD1"/>
    <w:rPr>
      <w:rFonts w:ascii="Arial" w:eastAsia="Calibri" w:hAnsi="Arial" w:cs="Arial"/>
      <w:sz w:val="24"/>
      <w:szCs w:val="24"/>
      <w:lang w:val="es-CO" w:eastAsia="es-CO"/>
    </w:rPr>
  </w:style>
  <w:style w:type="paragraph" w:customStyle="1" w:styleId="TABLA">
    <w:name w:val="TABLA"/>
    <w:basedOn w:val="Normal"/>
    <w:link w:val="TABLACar"/>
    <w:qFormat/>
    <w:rsid w:val="00826BD1"/>
    <w:pPr>
      <w:autoSpaceDE w:val="0"/>
      <w:autoSpaceDN w:val="0"/>
      <w:adjustRightInd w:val="0"/>
      <w:spacing w:before="120" w:after="120" w:line="360" w:lineRule="auto"/>
      <w:jc w:val="center"/>
    </w:pPr>
    <w:rPr>
      <w:rFonts w:ascii="Arial" w:hAnsi="Arial" w:cs="Arial"/>
      <w:color w:val="000000"/>
      <w:sz w:val="24"/>
      <w:szCs w:val="24"/>
      <w:lang w:eastAsia="es-CO"/>
    </w:rPr>
  </w:style>
  <w:style w:type="character" w:customStyle="1" w:styleId="TABLACar">
    <w:name w:val="TABLA Car"/>
    <w:link w:val="TABLA"/>
    <w:rsid w:val="00826BD1"/>
    <w:rPr>
      <w:rFonts w:ascii="Arial" w:hAnsi="Arial" w:cs="Arial"/>
      <w:color w:val="000000"/>
      <w:sz w:val="24"/>
      <w:szCs w:val="24"/>
      <w:lang w:val="es-ES" w:eastAsia="es-CO"/>
    </w:rPr>
  </w:style>
  <w:style w:type="paragraph" w:customStyle="1" w:styleId="FUENTE">
    <w:name w:val="FUENTE"/>
    <w:basedOn w:val="Normal"/>
    <w:link w:val="FUENTECar"/>
    <w:qFormat/>
    <w:rsid w:val="00FA47CB"/>
    <w:pPr>
      <w:autoSpaceDE w:val="0"/>
      <w:autoSpaceDN w:val="0"/>
      <w:adjustRightInd w:val="0"/>
      <w:spacing w:before="120" w:after="120" w:line="360" w:lineRule="auto"/>
      <w:jc w:val="center"/>
    </w:pPr>
    <w:rPr>
      <w:rFonts w:ascii="Arial" w:hAnsi="Arial" w:cs="Arial"/>
      <w:bCs/>
      <w:color w:val="000000"/>
      <w:sz w:val="18"/>
      <w:szCs w:val="18"/>
    </w:rPr>
  </w:style>
  <w:style w:type="character" w:customStyle="1" w:styleId="FUENTECar">
    <w:name w:val="FUENTE Car"/>
    <w:link w:val="FUENTE"/>
    <w:rsid w:val="00FA47CB"/>
    <w:rPr>
      <w:rFonts w:ascii="Arial" w:hAnsi="Arial" w:cs="Arial"/>
      <w:bCs/>
      <w:color w:val="000000"/>
      <w:sz w:val="18"/>
      <w:szCs w:val="18"/>
      <w:lang w:val="es-ES" w:eastAsia="es-ES"/>
    </w:rPr>
  </w:style>
  <w:style w:type="paragraph" w:customStyle="1" w:styleId="TITULO">
    <w:name w:val="TITULO"/>
    <w:basedOn w:val="Normal"/>
    <w:link w:val="TITULOCar"/>
    <w:qFormat/>
    <w:rsid w:val="00FA47CB"/>
    <w:pPr>
      <w:spacing w:before="240" w:after="120" w:line="360" w:lineRule="auto"/>
      <w:jc w:val="both"/>
    </w:pPr>
    <w:rPr>
      <w:rFonts w:ascii="Arial" w:hAnsi="Arial" w:cs="Arial"/>
      <w:b/>
      <w:color w:val="000000"/>
      <w:sz w:val="24"/>
      <w:szCs w:val="24"/>
      <w:lang w:eastAsia="es-CO"/>
    </w:rPr>
  </w:style>
  <w:style w:type="character" w:customStyle="1" w:styleId="TITULOCar">
    <w:name w:val="TITULO Car"/>
    <w:link w:val="TITULO"/>
    <w:rsid w:val="00FA47CB"/>
    <w:rPr>
      <w:rFonts w:ascii="Arial" w:hAnsi="Arial" w:cs="Arial"/>
      <w:b/>
      <w:color w:val="000000"/>
      <w:sz w:val="24"/>
      <w:szCs w:val="24"/>
      <w:lang w:val="es-ES" w:eastAsia="es-CO"/>
    </w:rPr>
  </w:style>
  <w:style w:type="paragraph" w:customStyle="1" w:styleId="TABLA2">
    <w:name w:val="TABLA2"/>
    <w:basedOn w:val="Normal"/>
    <w:link w:val="TABLA2Car"/>
    <w:qFormat/>
    <w:rsid w:val="00E02D45"/>
    <w:pPr>
      <w:jc w:val="both"/>
    </w:pPr>
    <w:rPr>
      <w:rFonts w:ascii="Arial" w:hAnsi="Arial" w:cs="Arial"/>
      <w:color w:val="000000"/>
      <w:sz w:val="16"/>
      <w:szCs w:val="16"/>
      <w:lang w:eastAsia="es-CO"/>
    </w:rPr>
  </w:style>
  <w:style w:type="character" w:customStyle="1" w:styleId="TABLA2Car">
    <w:name w:val="TABLA2 Car"/>
    <w:link w:val="TABLA2"/>
    <w:rsid w:val="00E02D45"/>
    <w:rPr>
      <w:rFonts w:ascii="Arial" w:hAnsi="Arial" w:cs="Arial"/>
      <w:color w:val="000000"/>
      <w:sz w:val="16"/>
      <w:szCs w:val="16"/>
      <w:lang w:val="es-ES"/>
    </w:rPr>
  </w:style>
  <w:style w:type="character" w:styleId="Textoennegrita">
    <w:name w:val="Strong"/>
    <w:uiPriority w:val="22"/>
    <w:qFormat/>
    <w:rsid w:val="00752AA0"/>
    <w:rPr>
      <w:b/>
      <w:bCs/>
    </w:rPr>
  </w:style>
  <w:style w:type="character" w:customStyle="1" w:styleId="normaltextrun">
    <w:name w:val="normaltextrun"/>
    <w:basedOn w:val="Fuentedeprrafopredeter"/>
    <w:rsid w:val="00752AA0"/>
  </w:style>
  <w:style w:type="paragraph" w:customStyle="1" w:styleId="paragraph">
    <w:name w:val="paragraph"/>
    <w:basedOn w:val="Normal"/>
    <w:rsid w:val="00752AA0"/>
    <w:pPr>
      <w:spacing w:before="100" w:beforeAutospacing="1" w:after="100" w:afterAutospacing="1"/>
    </w:pPr>
    <w:rPr>
      <w:sz w:val="24"/>
      <w:szCs w:val="24"/>
      <w:lang w:val="es-CO" w:eastAsia="es-CO"/>
    </w:rPr>
  </w:style>
  <w:style w:type="character" w:customStyle="1" w:styleId="eop">
    <w:name w:val="eop"/>
    <w:basedOn w:val="Fuentedeprrafopredeter"/>
    <w:rsid w:val="00752AA0"/>
  </w:style>
  <w:style w:type="paragraph" w:styleId="Subttulo">
    <w:name w:val="Subtitle"/>
    <w:basedOn w:val="Normal"/>
    <w:next w:val="Normal"/>
    <w:link w:val="SubttuloCar"/>
    <w:uiPriority w:val="11"/>
    <w:qFormat/>
    <w:rsid w:val="00056763"/>
    <w:pPr>
      <w:numPr>
        <w:ilvl w:val="1"/>
      </w:numPr>
      <w:spacing w:before="120" w:after="120" w:line="360" w:lineRule="auto"/>
      <w:jc w:val="both"/>
    </w:pPr>
    <w:rPr>
      <w:rFonts w:ascii="Cambria" w:hAnsi="Cambria" w:cs="Arial"/>
      <w:i/>
      <w:iCs/>
      <w:color w:val="0F6FC6"/>
      <w:spacing w:val="15"/>
      <w:sz w:val="24"/>
      <w:szCs w:val="24"/>
      <w:lang w:eastAsia="es-CO"/>
    </w:rPr>
  </w:style>
  <w:style w:type="character" w:customStyle="1" w:styleId="SubttuloCar">
    <w:name w:val="Subtítulo Car"/>
    <w:basedOn w:val="Fuentedeprrafopredeter"/>
    <w:link w:val="Subttulo"/>
    <w:uiPriority w:val="11"/>
    <w:rsid w:val="00056763"/>
    <w:rPr>
      <w:rFonts w:ascii="Cambria" w:hAnsi="Cambria" w:cs="Arial"/>
      <w:i/>
      <w:iCs/>
      <w:color w:val="0F6FC6"/>
      <w:spacing w:val="15"/>
      <w:sz w:val="24"/>
      <w:szCs w:val="24"/>
      <w:lang w:val="es-ES"/>
    </w:rPr>
  </w:style>
  <w:style w:type="character" w:customStyle="1" w:styleId="Ttulo1Car">
    <w:name w:val="Título 1 Car"/>
    <w:basedOn w:val="Fuentedeprrafopredeter"/>
    <w:link w:val="Ttulo1"/>
    <w:uiPriority w:val="9"/>
    <w:rsid w:val="005B501C"/>
    <w:rPr>
      <w:rFonts w:asciiTheme="majorHAnsi" w:eastAsiaTheme="majorEastAsia" w:hAnsiTheme="majorHAnsi" w:cstheme="majorBidi"/>
      <w:color w:val="2F5496" w:themeColor="accent1" w:themeShade="BF"/>
      <w:sz w:val="32"/>
      <w:szCs w:val="32"/>
      <w:lang w:val="es-ES" w:eastAsia="es-ES"/>
    </w:rPr>
  </w:style>
  <w:style w:type="character" w:customStyle="1" w:styleId="Mencinsinresolver1">
    <w:name w:val="Mención sin resolver1"/>
    <w:basedOn w:val="Fuentedeprrafopredeter"/>
    <w:uiPriority w:val="99"/>
    <w:semiHidden/>
    <w:unhideWhenUsed/>
    <w:rsid w:val="008E6CC4"/>
    <w:rPr>
      <w:color w:val="605E5C"/>
      <w:shd w:val="clear" w:color="auto" w:fill="E1DFDD"/>
    </w:rPr>
  </w:style>
  <w:style w:type="character" w:styleId="Mencinsinresolver">
    <w:name w:val="Unresolved Mention"/>
    <w:basedOn w:val="Fuentedeprrafopredeter"/>
    <w:uiPriority w:val="99"/>
    <w:semiHidden/>
    <w:unhideWhenUsed/>
    <w:rsid w:val="008B6D10"/>
    <w:rPr>
      <w:color w:val="605E5C"/>
      <w:shd w:val="clear" w:color="auto" w:fill="E1DFDD"/>
    </w:rPr>
  </w:style>
  <w:style w:type="character" w:customStyle="1" w:styleId="findhit">
    <w:name w:val="findhit"/>
    <w:basedOn w:val="Fuentedeprrafopredeter"/>
    <w:rsid w:val="00A267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11502">
      <w:bodyDiv w:val="1"/>
      <w:marLeft w:val="0"/>
      <w:marRight w:val="0"/>
      <w:marTop w:val="0"/>
      <w:marBottom w:val="0"/>
      <w:divBdr>
        <w:top w:val="none" w:sz="0" w:space="0" w:color="auto"/>
        <w:left w:val="none" w:sz="0" w:space="0" w:color="auto"/>
        <w:bottom w:val="none" w:sz="0" w:space="0" w:color="auto"/>
        <w:right w:val="none" w:sz="0" w:space="0" w:color="auto"/>
      </w:divBdr>
    </w:div>
    <w:div w:id="228854999">
      <w:bodyDiv w:val="1"/>
      <w:marLeft w:val="0"/>
      <w:marRight w:val="0"/>
      <w:marTop w:val="0"/>
      <w:marBottom w:val="0"/>
      <w:divBdr>
        <w:top w:val="none" w:sz="0" w:space="0" w:color="auto"/>
        <w:left w:val="none" w:sz="0" w:space="0" w:color="auto"/>
        <w:bottom w:val="none" w:sz="0" w:space="0" w:color="auto"/>
        <w:right w:val="none" w:sz="0" w:space="0" w:color="auto"/>
      </w:divBdr>
      <w:divsChild>
        <w:div w:id="91635477">
          <w:marLeft w:val="0"/>
          <w:marRight w:val="0"/>
          <w:marTop w:val="0"/>
          <w:marBottom w:val="0"/>
          <w:divBdr>
            <w:top w:val="none" w:sz="0" w:space="0" w:color="auto"/>
            <w:left w:val="none" w:sz="0" w:space="0" w:color="auto"/>
            <w:bottom w:val="none" w:sz="0" w:space="0" w:color="auto"/>
            <w:right w:val="none" w:sz="0" w:space="0" w:color="auto"/>
          </w:divBdr>
        </w:div>
        <w:div w:id="826022437">
          <w:marLeft w:val="0"/>
          <w:marRight w:val="0"/>
          <w:marTop w:val="0"/>
          <w:marBottom w:val="0"/>
          <w:divBdr>
            <w:top w:val="none" w:sz="0" w:space="0" w:color="auto"/>
            <w:left w:val="none" w:sz="0" w:space="0" w:color="auto"/>
            <w:bottom w:val="none" w:sz="0" w:space="0" w:color="auto"/>
            <w:right w:val="none" w:sz="0" w:space="0" w:color="auto"/>
          </w:divBdr>
        </w:div>
        <w:div w:id="286204477">
          <w:marLeft w:val="0"/>
          <w:marRight w:val="0"/>
          <w:marTop w:val="0"/>
          <w:marBottom w:val="0"/>
          <w:divBdr>
            <w:top w:val="none" w:sz="0" w:space="0" w:color="auto"/>
            <w:left w:val="none" w:sz="0" w:space="0" w:color="auto"/>
            <w:bottom w:val="none" w:sz="0" w:space="0" w:color="auto"/>
            <w:right w:val="none" w:sz="0" w:space="0" w:color="auto"/>
          </w:divBdr>
        </w:div>
        <w:div w:id="87696578">
          <w:marLeft w:val="0"/>
          <w:marRight w:val="0"/>
          <w:marTop w:val="0"/>
          <w:marBottom w:val="0"/>
          <w:divBdr>
            <w:top w:val="none" w:sz="0" w:space="0" w:color="auto"/>
            <w:left w:val="none" w:sz="0" w:space="0" w:color="auto"/>
            <w:bottom w:val="none" w:sz="0" w:space="0" w:color="auto"/>
            <w:right w:val="none" w:sz="0" w:space="0" w:color="auto"/>
          </w:divBdr>
        </w:div>
        <w:div w:id="913585334">
          <w:marLeft w:val="0"/>
          <w:marRight w:val="0"/>
          <w:marTop w:val="0"/>
          <w:marBottom w:val="0"/>
          <w:divBdr>
            <w:top w:val="none" w:sz="0" w:space="0" w:color="auto"/>
            <w:left w:val="none" w:sz="0" w:space="0" w:color="auto"/>
            <w:bottom w:val="none" w:sz="0" w:space="0" w:color="auto"/>
            <w:right w:val="none" w:sz="0" w:space="0" w:color="auto"/>
          </w:divBdr>
        </w:div>
        <w:div w:id="942570005">
          <w:marLeft w:val="0"/>
          <w:marRight w:val="0"/>
          <w:marTop w:val="0"/>
          <w:marBottom w:val="0"/>
          <w:divBdr>
            <w:top w:val="none" w:sz="0" w:space="0" w:color="auto"/>
            <w:left w:val="none" w:sz="0" w:space="0" w:color="auto"/>
            <w:bottom w:val="none" w:sz="0" w:space="0" w:color="auto"/>
            <w:right w:val="none" w:sz="0" w:space="0" w:color="auto"/>
          </w:divBdr>
        </w:div>
        <w:div w:id="798036651">
          <w:marLeft w:val="0"/>
          <w:marRight w:val="0"/>
          <w:marTop w:val="0"/>
          <w:marBottom w:val="0"/>
          <w:divBdr>
            <w:top w:val="none" w:sz="0" w:space="0" w:color="auto"/>
            <w:left w:val="none" w:sz="0" w:space="0" w:color="auto"/>
            <w:bottom w:val="none" w:sz="0" w:space="0" w:color="auto"/>
            <w:right w:val="none" w:sz="0" w:space="0" w:color="auto"/>
          </w:divBdr>
        </w:div>
        <w:div w:id="832835082">
          <w:marLeft w:val="0"/>
          <w:marRight w:val="0"/>
          <w:marTop w:val="0"/>
          <w:marBottom w:val="0"/>
          <w:divBdr>
            <w:top w:val="none" w:sz="0" w:space="0" w:color="auto"/>
            <w:left w:val="none" w:sz="0" w:space="0" w:color="auto"/>
            <w:bottom w:val="none" w:sz="0" w:space="0" w:color="auto"/>
            <w:right w:val="none" w:sz="0" w:space="0" w:color="auto"/>
          </w:divBdr>
        </w:div>
        <w:div w:id="421727666">
          <w:marLeft w:val="0"/>
          <w:marRight w:val="0"/>
          <w:marTop w:val="0"/>
          <w:marBottom w:val="0"/>
          <w:divBdr>
            <w:top w:val="none" w:sz="0" w:space="0" w:color="auto"/>
            <w:left w:val="none" w:sz="0" w:space="0" w:color="auto"/>
            <w:bottom w:val="none" w:sz="0" w:space="0" w:color="auto"/>
            <w:right w:val="none" w:sz="0" w:space="0" w:color="auto"/>
          </w:divBdr>
        </w:div>
        <w:div w:id="2092509098">
          <w:marLeft w:val="0"/>
          <w:marRight w:val="0"/>
          <w:marTop w:val="0"/>
          <w:marBottom w:val="0"/>
          <w:divBdr>
            <w:top w:val="none" w:sz="0" w:space="0" w:color="auto"/>
            <w:left w:val="none" w:sz="0" w:space="0" w:color="auto"/>
            <w:bottom w:val="none" w:sz="0" w:space="0" w:color="auto"/>
            <w:right w:val="none" w:sz="0" w:space="0" w:color="auto"/>
          </w:divBdr>
        </w:div>
        <w:div w:id="743912845">
          <w:marLeft w:val="0"/>
          <w:marRight w:val="0"/>
          <w:marTop w:val="0"/>
          <w:marBottom w:val="0"/>
          <w:divBdr>
            <w:top w:val="none" w:sz="0" w:space="0" w:color="auto"/>
            <w:left w:val="none" w:sz="0" w:space="0" w:color="auto"/>
            <w:bottom w:val="none" w:sz="0" w:space="0" w:color="auto"/>
            <w:right w:val="none" w:sz="0" w:space="0" w:color="auto"/>
          </w:divBdr>
        </w:div>
        <w:div w:id="1962371488">
          <w:marLeft w:val="0"/>
          <w:marRight w:val="0"/>
          <w:marTop w:val="0"/>
          <w:marBottom w:val="0"/>
          <w:divBdr>
            <w:top w:val="none" w:sz="0" w:space="0" w:color="auto"/>
            <w:left w:val="none" w:sz="0" w:space="0" w:color="auto"/>
            <w:bottom w:val="none" w:sz="0" w:space="0" w:color="auto"/>
            <w:right w:val="none" w:sz="0" w:space="0" w:color="auto"/>
          </w:divBdr>
        </w:div>
        <w:div w:id="1334575530">
          <w:marLeft w:val="0"/>
          <w:marRight w:val="0"/>
          <w:marTop w:val="0"/>
          <w:marBottom w:val="0"/>
          <w:divBdr>
            <w:top w:val="none" w:sz="0" w:space="0" w:color="auto"/>
            <w:left w:val="none" w:sz="0" w:space="0" w:color="auto"/>
            <w:bottom w:val="none" w:sz="0" w:space="0" w:color="auto"/>
            <w:right w:val="none" w:sz="0" w:space="0" w:color="auto"/>
          </w:divBdr>
        </w:div>
        <w:div w:id="1355376221">
          <w:marLeft w:val="0"/>
          <w:marRight w:val="0"/>
          <w:marTop w:val="0"/>
          <w:marBottom w:val="0"/>
          <w:divBdr>
            <w:top w:val="none" w:sz="0" w:space="0" w:color="auto"/>
            <w:left w:val="none" w:sz="0" w:space="0" w:color="auto"/>
            <w:bottom w:val="none" w:sz="0" w:space="0" w:color="auto"/>
            <w:right w:val="none" w:sz="0" w:space="0" w:color="auto"/>
          </w:divBdr>
        </w:div>
        <w:div w:id="837766348">
          <w:marLeft w:val="0"/>
          <w:marRight w:val="0"/>
          <w:marTop w:val="0"/>
          <w:marBottom w:val="0"/>
          <w:divBdr>
            <w:top w:val="none" w:sz="0" w:space="0" w:color="auto"/>
            <w:left w:val="none" w:sz="0" w:space="0" w:color="auto"/>
            <w:bottom w:val="none" w:sz="0" w:space="0" w:color="auto"/>
            <w:right w:val="none" w:sz="0" w:space="0" w:color="auto"/>
          </w:divBdr>
        </w:div>
        <w:div w:id="1595244326">
          <w:marLeft w:val="0"/>
          <w:marRight w:val="0"/>
          <w:marTop w:val="0"/>
          <w:marBottom w:val="0"/>
          <w:divBdr>
            <w:top w:val="none" w:sz="0" w:space="0" w:color="auto"/>
            <w:left w:val="none" w:sz="0" w:space="0" w:color="auto"/>
            <w:bottom w:val="none" w:sz="0" w:space="0" w:color="auto"/>
            <w:right w:val="none" w:sz="0" w:space="0" w:color="auto"/>
          </w:divBdr>
        </w:div>
      </w:divsChild>
    </w:div>
    <w:div w:id="257718290">
      <w:bodyDiv w:val="1"/>
      <w:marLeft w:val="0"/>
      <w:marRight w:val="0"/>
      <w:marTop w:val="0"/>
      <w:marBottom w:val="0"/>
      <w:divBdr>
        <w:top w:val="none" w:sz="0" w:space="0" w:color="auto"/>
        <w:left w:val="none" w:sz="0" w:space="0" w:color="auto"/>
        <w:bottom w:val="none" w:sz="0" w:space="0" w:color="auto"/>
        <w:right w:val="none" w:sz="0" w:space="0" w:color="auto"/>
      </w:divBdr>
    </w:div>
    <w:div w:id="280500722">
      <w:bodyDiv w:val="1"/>
      <w:marLeft w:val="0"/>
      <w:marRight w:val="0"/>
      <w:marTop w:val="0"/>
      <w:marBottom w:val="0"/>
      <w:divBdr>
        <w:top w:val="none" w:sz="0" w:space="0" w:color="auto"/>
        <w:left w:val="none" w:sz="0" w:space="0" w:color="auto"/>
        <w:bottom w:val="none" w:sz="0" w:space="0" w:color="auto"/>
        <w:right w:val="none" w:sz="0" w:space="0" w:color="auto"/>
      </w:divBdr>
    </w:div>
    <w:div w:id="283342010">
      <w:bodyDiv w:val="1"/>
      <w:marLeft w:val="0"/>
      <w:marRight w:val="0"/>
      <w:marTop w:val="0"/>
      <w:marBottom w:val="0"/>
      <w:divBdr>
        <w:top w:val="none" w:sz="0" w:space="0" w:color="auto"/>
        <w:left w:val="none" w:sz="0" w:space="0" w:color="auto"/>
        <w:bottom w:val="none" w:sz="0" w:space="0" w:color="auto"/>
        <w:right w:val="none" w:sz="0" w:space="0" w:color="auto"/>
      </w:divBdr>
    </w:div>
    <w:div w:id="338116536">
      <w:bodyDiv w:val="1"/>
      <w:marLeft w:val="0"/>
      <w:marRight w:val="0"/>
      <w:marTop w:val="0"/>
      <w:marBottom w:val="0"/>
      <w:divBdr>
        <w:top w:val="none" w:sz="0" w:space="0" w:color="auto"/>
        <w:left w:val="none" w:sz="0" w:space="0" w:color="auto"/>
        <w:bottom w:val="none" w:sz="0" w:space="0" w:color="auto"/>
        <w:right w:val="none" w:sz="0" w:space="0" w:color="auto"/>
      </w:divBdr>
    </w:div>
    <w:div w:id="348725924">
      <w:bodyDiv w:val="1"/>
      <w:marLeft w:val="0"/>
      <w:marRight w:val="0"/>
      <w:marTop w:val="0"/>
      <w:marBottom w:val="0"/>
      <w:divBdr>
        <w:top w:val="none" w:sz="0" w:space="0" w:color="auto"/>
        <w:left w:val="none" w:sz="0" w:space="0" w:color="auto"/>
        <w:bottom w:val="none" w:sz="0" w:space="0" w:color="auto"/>
        <w:right w:val="none" w:sz="0" w:space="0" w:color="auto"/>
      </w:divBdr>
      <w:divsChild>
        <w:div w:id="1004747803">
          <w:marLeft w:val="0"/>
          <w:marRight w:val="0"/>
          <w:marTop w:val="0"/>
          <w:marBottom w:val="0"/>
          <w:divBdr>
            <w:top w:val="none" w:sz="0" w:space="0" w:color="auto"/>
            <w:left w:val="none" w:sz="0" w:space="0" w:color="auto"/>
            <w:bottom w:val="none" w:sz="0" w:space="0" w:color="auto"/>
            <w:right w:val="none" w:sz="0" w:space="0" w:color="auto"/>
          </w:divBdr>
        </w:div>
        <w:div w:id="66999688">
          <w:marLeft w:val="0"/>
          <w:marRight w:val="0"/>
          <w:marTop w:val="0"/>
          <w:marBottom w:val="0"/>
          <w:divBdr>
            <w:top w:val="none" w:sz="0" w:space="0" w:color="auto"/>
            <w:left w:val="none" w:sz="0" w:space="0" w:color="auto"/>
            <w:bottom w:val="none" w:sz="0" w:space="0" w:color="auto"/>
            <w:right w:val="none" w:sz="0" w:space="0" w:color="auto"/>
          </w:divBdr>
        </w:div>
        <w:div w:id="1508867179">
          <w:marLeft w:val="0"/>
          <w:marRight w:val="0"/>
          <w:marTop w:val="0"/>
          <w:marBottom w:val="0"/>
          <w:divBdr>
            <w:top w:val="none" w:sz="0" w:space="0" w:color="auto"/>
            <w:left w:val="none" w:sz="0" w:space="0" w:color="auto"/>
            <w:bottom w:val="none" w:sz="0" w:space="0" w:color="auto"/>
            <w:right w:val="none" w:sz="0" w:space="0" w:color="auto"/>
          </w:divBdr>
        </w:div>
        <w:div w:id="1387486356">
          <w:marLeft w:val="0"/>
          <w:marRight w:val="0"/>
          <w:marTop w:val="0"/>
          <w:marBottom w:val="0"/>
          <w:divBdr>
            <w:top w:val="none" w:sz="0" w:space="0" w:color="auto"/>
            <w:left w:val="none" w:sz="0" w:space="0" w:color="auto"/>
            <w:bottom w:val="none" w:sz="0" w:space="0" w:color="auto"/>
            <w:right w:val="none" w:sz="0" w:space="0" w:color="auto"/>
          </w:divBdr>
        </w:div>
        <w:div w:id="1085154087">
          <w:marLeft w:val="0"/>
          <w:marRight w:val="0"/>
          <w:marTop w:val="0"/>
          <w:marBottom w:val="0"/>
          <w:divBdr>
            <w:top w:val="none" w:sz="0" w:space="0" w:color="auto"/>
            <w:left w:val="none" w:sz="0" w:space="0" w:color="auto"/>
            <w:bottom w:val="none" w:sz="0" w:space="0" w:color="auto"/>
            <w:right w:val="none" w:sz="0" w:space="0" w:color="auto"/>
          </w:divBdr>
        </w:div>
        <w:div w:id="715079408">
          <w:marLeft w:val="0"/>
          <w:marRight w:val="0"/>
          <w:marTop w:val="0"/>
          <w:marBottom w:val="0"/>
          <w:divBdr>
            <w:top w:val="none" w:sz="0" w:space="0" w:color="auto"/>
            <w:left w:val="none" w:sz="0" w:space="0" w:color="auto"/>
            <w:bottom w:val="none" w:sz="0" w:space="0" w:color="auto"/>
            <w:right w:val="none" w:sz="0" w:space="0" w:color="auto"/>
          </w:divBdr>
        </w:div>
        <w:div w:id="133065049">
          <w:marLeft w:val="0"/>
          <w:marRight w:val="0"/>
          <w:marTop w:val="0"/>
          <w:marBottom w:val="0"/>
          <w:divBdr>
            <w:top w:val="none" w:sz="0" w:space="0" w:color="auto"/>
            <w:left w:val="none" w:sz="0" w:space="0" w:color="auto"/>
            <w:bottom w:val="none" w:sz="0" w:space="0" w:color="auto"/>
            <w:right w:val="none" w:sz="0" w:space="0" w:color="auto"/>
          </w:divBdr>
        </w:div>
        <w:div w:id="794371437">
          <w:marLeft w:val="0"/>
          <w:marRight w:val="0"/>
          <w:marTop w:val="0"/>
          <w:marBottom w:val="0"/>
          <w:divBdr>
            <w:top w:val="none" w:sz="0" w:space="0" w:color="auto"/>
            <w:left w:val="none" w:sz="0" w:space="0" w:color="auto"/>
            <w:bottom w:val="none" w:sz="0" w:space="0" w:color="auto"/>
            <w:right w:val="none" w:sz="0" w:space="0" w:color="auto"/>
          </w:divBdr>
        </w:div>
        <w:div w:id="1744522935">
          <w:marLeft w:val="0"/>
          <w:marRight w:val="0"/>
          <w:marTop w:val="0"/>
          <w:marBottom w:val="0"/>
          <w:divBdr>
            <w:top w:val="none" w:sz="0" w:space="0" w:color="auto"/>
            <w:left w:val="none" w:sz="0" w:space="0" w:color="auto"/>
            <w:bottom w:val="none" w:sz="0" w:space="0" w:color="auto"/>
            <w:right w:val="none" w:sz="0" w:space="0" w:color="auto"/>
          </w:divBdr>
        </w:div>
        <w:div w:id="1854342997">
          <w:marLeft w:val="0"/>
          <w:marRight w:val="0"/>
          <w:marTop w:val="0"/>
          <w:marBottom w:val="0"/>
          <w:divBdr>
            <w:top w:val="none" w:sz="0" w:space="0" w:color="auto"/>
            <w:left w:val="none" w:sz="0" w:space="0" w:color="auto"/>
            <w:bottom w:val="none" w:sz="0" w:space="0" w:color="auto"/>
            <w:right w:val="none" w:sz="0" w:space="0" w:color="auto"/>
          </w:divBdr>
        </w:div>
        <w:div w:id="1348946320">
          <w:marLeft w:val="0"/>
          <w:marRight w:val="0"/>
          <w:marTop w:val="0"/>
          <w:marBottom w:val="0"/>
          <w:divBdr>
            <w:top w:val="none" w:sz="0" w:space="0" w:color="auto"/>
            <w:left w:val="none" w:sz="0" w:space="0" w:color="auto"/>
            <w:bottom w:val="none" w:sz="0" w:space="0" w:color="auto"/>
            <w:right w:val="none" w:sz="0" w:space="0" w:color="auto"/>
          </w:divBdr>
        </w:div>
        <w:div w:id="807627147">
          <w:marLeft w:val="0"/>
          <w:marRight w:val="0"/>
          <w:marTop w:val="0"/>
          <w:marBottom w:val="0"/>
          <w:divBdr>
            <w:top w:val="none" w:sz="0" w:space="0" w:color="auto"/>
            <w:left w:val="none" w:sz="0" w:space="0" w:color="auto"/>
            <w:bottom w:val="none" w:sz="0" w:space="0" w:color="auto"/>
            <w:right w:val="none" w:sz="0" w:space="0" w:color="auto"/>
          </w:divBdr>
        </w:div>
        <w:div w:id="640774074">
          <w:marLeft w:val="0"/>
          <w:marRight w:val="0"/>
          <w:marTop w:val="0"/>
          <w:marBottom w:val="0"/>
          <w:divBdr>
            <w:top w:val="none" w:sz="0" w:space="0" w:color="auto"/>
            <w:left w:val="none" w:sz="0" w:space="0" w:color="auto"/>
            <w:bottom w:val="none" w:sz="0" w:space="0" w:color="auto"/>
            <w:right w:val="none" w:sz="0" w:space="0" w:color="auto"/>
          </w:divBdr>
        </w:div>
        <w:div w:id="1741755890">
          <w:marLeft w:val="0"/>
          <w:marRight w:val="0"/>
          <w:marTop w:val="0"/>
          <w:marBottom w:val="0"/>
          <w:divBdr>
            <w:top w:val="none" w:sz="0" w:space="0" w:color="auto"/>
            <w:left w:val="none" w:sz="0" w:space="0" w:color="auto"/>
            <w:bottom w:val="none" w:sz="0" w:space="0" w:color="auto"/>
            <w:right w:val="none" w:sz="0" w:space="0" w:color="auto"/>
          </w:divBdr>
        </w:div>
        <w:div w:id="1857646248">
          <w:marLeft w:val="0"/>
          <w:marRight w:val="0"/>
          <w:marTop w:val="0"/>
          <w:marBottom w:val="0"/>
          <w:divBdr>
            <w:top w:val="none" w:sz="0" w:space="0" w:color="auto"/>
            <w:left w:val="none" w:sz="0" w:space="0" w:color="auto"/>
            <w:bottom w:val="none" w:sz="0" w:space="0" w:color="auto"/>
            <w:right w:val="none" w:sz="0" w:space="0" w:color="auto"/>
          </w:divBdr>
        </w:div>
        <w:div w:id="973094700">
          <w:marLeft w:val="0"/>
          <w:marRight w:val="0"/>
          <w:marTop w:val="0"/>
          <w:marBottom w:val="0"/>
          <w:divBdr>
            <w:top w:val="none" w:sz="0" w:space="0" w:color="auto"/>
            <w:left w:val="none" w:sz="0" w:space="0" w:color="auto"/>
            <w:bottom w:val="none" w:sz="0" w:space="0" w:color="auto"/>
            <w:right w:val="none" w:sz="0" w:space="0" w:color="auto"/>
          </w:divBdr>
        </w:div>
        <w:div w:id="667632121">
          <w:marLeft w:val="0"/>
          <w:marRight w:val="0"/>
          <w:marTop w:val="0"/>
          <w:marBottom w:val="0"/>
          <w:divBdr>
            <w:top w:val="none" w:sz="0" w:space="0" w:color="auto"/>
            <w:left w:val="none" w:sz="0" w:space="0" w:color="auto"/>
            <w:bottom w:val="none" w:sz="0" w:space="0" w:color="auto"/>
            <w:right w:val="none" w:sz="0" w:space="0" w:color="auto"/>
          </w:divBdr>
        </w:div>
        <w:div w:id="2055538512">
          <w:marLeft w:val="0"/>
          <w:marRight w:val="0"/>
          <w:marTop w:val="0"/>
          <w:marBottom w:val="0"/>
          <w:divBdr>
            <w:top w:val="none" w:sz="0" w:space="0" w:color="auto"/>
            <w:left w:val="none" w:sz="0" w:space="0" w:color="auto"/>
            <w:bottom w:val="none" w:sz="0" w:space="0" w:color="auto"/>
            <w:right w:val="none" w:sz="0" w:space="0" w:color="auto"/>
          </w:divBdr>
        </w:div>
        <w:div w:id="138615740">
          <w:marLeft w:val="0"/>
          <w:marRight w:val="0"/>
          <w:marTop w:val="0"/>
          <w:marBottom w:val="0"/>
          <w:divBdr>
            <w:top w:val="none" w:sz="0" w:space="0" w:color="auto"/>
            <w:left w:val="none" w:sz="0" w:space="0" w:color="auto"/>
            <w:bottom w:val="none" w:sz="0" w:space="0" w:color="auto"/>
            <w:right w:val="none" w:sz="0" w:space="0" w:color="auto"/>
          </w:divBdr>
        </w:div>
      </w:divsChild>
    </w:div>
    <w:div w:id="351801923">
      <w:bodyDiv w:val="1"/>
      <w:marLeft w:val="0"/>
      <w:marRight w:val="0"/>
      <w:marTop w:val="0"/>
      <w:marBottom w:val="0"/>
      <w:divBdr>
        <w:top w:val="none" w:sz="0" w:space="0" w:color="auto"/>
        <w:left w:val="none" w:sz="0" w:space="0" w:color="auto"/>
        <w:bottom w:val="none" w:sz="0" w:space="0" w:color="auto"/>
        <w:right w:val="none" w:sz="0" w:space="0" w:color="auto"/>
      </w:divBdr>
    </w:div>
    <w:div w:id="464928921">
      <w:bodyDiv w:val="1"/>
      <w:marLeft w:val="0"/>
      <w:marRight w:val="0"/>
      <w:marTop w:val="0"/>
      <w:marBottom w:val="0"/>
      <w:divBdr>
        <w:top w:val="none" w:sz="0" w:space="0" w:color="auto"/>
        <w:left w:val="none" w:sz="0" w:space="0" w:color="auto"/>
        <w:bottom w:val="none" w:sz="0" w:space="0" w:color="auto"/>
        <w:right w:val="none" w:sz="0" w:space="0" w:color="auto"/>
      </w:divBdr>
    </w:div>
    <w:div w:id="545457476">
      <w:bodyDiv w:val="1"/>
      <w:marLeft w:val="0"/>
      <w:marRight w:val="0"/>
      <w:marTop w:val="0"/>
      <w:marBottom w:val="0"/>
      <w:divBdr>
        <w:top w:val="none" w:sz="0" w:space="0" w:color="auto"/>
        <w:left w:val="none" w:sz="0" w:space="0" w:color="auto"/>
        <w:bottom w:val="none" w:sz="0" w:space="0" w:color="auto"/>
        <w:right w:val="none" w:sz="0" w:space="0" w:color="auto"/>
      </w:divBdr>
    </w:div>
    <w:div w:id="585041956">
      <w:bodyDiv w:val="1"/>
      <w:marLeft w:val="0"/>
      <w:marRight w:val="0"/>
      <w:marTop w:val="0"/>
      <w:marBottom w:val="0"/>
      <w:divBdr>
        <w:top w:val="none" w:sz="0" w:space="0" w:color="auto"/>
        <w:left w:val="none" w:sz="0" w:space="0" w:color="auto"/>
        <w:bottom w:val="none" w:sz="0" w:space="0" w:color="auto"/>
        <w:right w:val="none" w:sz="0" w:space="0" w:color="auto"/>
      </w:divBdr>
    </w:div>
    <w:div w:id="694235547">
      <w:bodyDiv w:val="1"/>
      <w:marLeft w:val="0"/>
      <w:marRight w:val="0"/>
      <w:marTop w:val="0"/>
      <w:marBottom w:val="0"/>
      <w:divBdr>
        <w:top w:val="none" w:sz="0" w:space="0" w:color="auto"/>
        <w:left w:val="none" w:sz="0" w:space="0" w:color="auto"/>
        <w:bottom w:val="none" w:sz="0" w:space="0" w:color="auto"/>
        <w:right w:val="none" w:sz="0" w:space="0" w:color="auto"/>
      </w:divBdr>
    </w:div>
    <w:div w:id="704334864">
      <w:bodyDiv w:val="1"/>
      <w:marLeft w:val="0"/>
      <w:marRight w:val="0"/>
      <w:marTop w:val="0"/>
      <w:marBottom w:val="0"/>
      <w:divBdr>
        <w:top w:val="none" w:sz="0" w:space="0" w:color="auto"/>
        <w:left w:val="none" w:sz="0" w:space="0" w:color="auto"/>
        <w:bottom w:val="none" w:sz="0" w:space="0" w:color="auto"/>
        <w:right w:val="none" w:sz="0" w:space="0" w:color="auto"/>
      </w:divBdr>
    </w:div>
    <w:div w:id="708185875">
      <w:bodyDiv w:val="1"/>
      <w:marLeft w:val="0"/>
      <w:marRight w:val="0"/>
      <w:marTop w:val="0"/>
      <w:marBottom w:val="0"/>
      <w:divBdr>
        <w:top w:val="none" w:sz="0" w:space="0" w:color="auto"/>
        <w:left w:val="none" w:sz="0" w:space="0" w:color="auto"/>
        <w:bottom w:val="none" w:sz="0" w:space="0" w:color="auto"/>
        <w:right w:val="none" w:sz="0" w:space="0" w:color="auto"/>
      </w:divBdr>
      <w:divsChild>
        <w:div w:id="1746104661">
          <w:marLeft w:val="0"/>
          <w:marRight w:val="0"/>
          <w:marTop w:val="0"/>
          <w:marBottom w:val="0"/>
          <w:divBdr>
            <w:top w:val="none" w:sz="0" w:space="0" w:color="auto"/>
            <w:left w:val="none" w:sz="0" w:space="0" w:color="auto"/>
            <w:bottom w:val="none" w:sz="0" w:space="0" w:color="auto"/>
            <w:right w:val="none" w:sz="0" w:space="0" w:color="auto"/>
          </w:divBdr>
        </w:div>
        <w:div w:id="1934707967">
          <w:marLeft w:val="0"/>
          <w:marRight w:val="0"/>
          <w:marTop w:val="0"/>
          <w:marBottom w:val="0"/>
          <w:divBdr>
            <w:top w:val="none" w:sz="0" w:space="0" w:color="auto"/>
            <w:left w:val="none" w:sz="0" w:space="0" w:color="auto"/>
            <w:bottom w:val="none" w:sz="0" w:space="0" w:color="auto"/>
            <w:right w:val="none" w:sz="0" w:space="0" w:color="auto"/>
          </w:divBdr>
        </w:div>
        <w:div w:id="2036299352">
          <w:marLeft w:val="0"/>
          <w:marRight w:val="0"/>
          <w:marTop w:val="0"/>
          <w:marBottom w:val="0"/>
          <w:divBdr>
            <w:top w:val="none" w:sz="0" w:space="0" w:color="auto"/>
            <w:left w:val="none" w:sz="0" w:space="0" w:color="auto"/>
            <w:bottom w:val="none" w:sz="0" w:space="0" w:color="auto"/>
            <w:right w:val="none" w:sz="0" w:space="0" w:color="auto"/>
          </w:divBdr>
        </w:div>
      </w:divsChild>
    </w:div>
    <w:div w:id="711658740">
      <w:bodyDiv w:val="1"/>
      <w:marLeft w:val="0"/>
      <w:marRight w:val="0"/>
      <w:marTop w:val="0"/>
      <w:marBottom w:val="0"/>
      <w:divBdr>
        <w:top w:val="none" w:sz="0" w:space="0" w:color="auto"/>
        <w:left w:val="none" w:sz="0" w:space="0" w:color="auto"/>
        <w:bottom w:val="none" w:sz="0" w:space="0" w:color="auto"/>
        <w:right w:val="none" w:sz="0" w:space="0" w:color="auto"/>
      </w:divBdr>
      <w:divsChild>
        <w:div w:id="1215001422">
          <w:marLeft w:val="0"/>
          <w:marRight w:val="0"/>
          <w:marTop w:val="0"/>
          <w:marBottom w:val="0"/>
          <w:divBdr>
            <w:top w:val="none" w:sz="0" w:space="0" w:color="auto"/>
            <w:left w:val="none" w:sz="0" w:space="0" w:color="auto"/>
            <w:bottom w:val="none" w:sz="0" w:space="0" w:color="auto"/>
            <w:right w:val="none" w:sz="0" w:space="0" w:color="auto"/>
          </w:divBdr>
        </w:div>
        <w:div w:id="739671063">
          <w:marLeft w:val="0"/>
          <w:marRight w:val="0"/>
          <w:marTop w:val="0"/>
          <w:marBottom w:val="0"/>
          <w:divBdr>
            <w:top w:val="none" w:sz="0" w:space="0" w:color="auto"/>
            <w:left w:val="none" w:sz="0" w:space="0" w:color="auto"/>
            <w:bottom w:val="none" w:sz="0" w:space="0" w:color="auto"/>
            <w:right w:val="none" w:sz="0" w:space="0" w:color="auto"/>
          </w:divBdr>
        </w:div>
        <w:div w:id="1013803746">
          <w:marLeft w:val="0"/>
          <w:marRight w:val="0"/>
          <w:marTop w:val="0"/>
          <w:marBottom w:val="0"/>
          <w:divBdr>
            <w:top w:val="none" w:sz="0" w:space="0" w:color="auto"/>
            <w:left w:val="none" w:sz="0" w:space="0" w:color="auto"/>
            <w:bottom w:val="none" w:sz="0" w:space="0" w:color="auto"/>
            <w:right w:val="none" w:sz="0" w:space="0" w:color="auto"/>
          </w:divBdr>
        </w:div>
        <w:div w:id="1975863039">
          <w:marLeft w:val="0"/>
          <w:marRight w:val="0"/>
          <w:marTop w:val="0"/>
          <w:marBottom w:val="0"/>
          <w:divBdr>
            <w:top w:val="none" w:sz="0" w:space="0" w:color="auto"/>
            <w:left w:val="none" w:sz="0" w:space="0" w:color="auto"/>
            <w:bottom w:val="none" w:sz="0" w:space="0" w:color="auto"/>
            <w:right w:val="none" w:sz="0" w:space="0" w:color="auto"/>
          </w:divBdr>
        </w:div>
        <w:div w:id="1054504576">
          <w:marLeft w:val="0"/>
          <w:marRight w:val="0"/>
          <w:marTop w:val="0"/>
          <w:marBottom w:val="0"/>
          <w:divBdr>
            <w:top w:val="none" w:sz="0" w:space="0" w:color="auto"/>
            <w:left w:val="none" w:sz="0" w:space="0" w:color="auto"/>
            <w:bottom w:val="none" w:sz="0" w:space="0" w:color="auto"/>
            <w:right w:val="none" w:sz="0" w:space="0" w:color="auto"/>
          </w:divBdr>
        </w:div>
      </w:divsChild>
    </w:div>
    <w:div w:id="727604796">
      <w:bodyDiv w:val="1"/>
      <w:marLeft w:val="0"/>
      <w:marRight w:val="0"/>
      <w:marTop w:val="0"/>
      <w:marBottom w:val="0"/>
      <w:divBdr>
        <w:top w:val="none" w:sz="0" w:space="0" w:color="auto"/>
        <w:left w:val="none" w:sz="0" w:space="0" w:color="auto"/>
        <w:bottom w:val="none" w:sz="0" w:space="0" w:color="auto"/>
        <w:right w:val="none" w:sz="0" w:space="0" w:color="auto"/>
      </w:divBdr>
    </w:div>
    <w:div w:id="731122796">
      <w:bodyDiv w:val="1"/>
      <w:marLeft w:val="0"/>
      <w:marRight w:val="0"/>
      <w:marTop w:val="0"/>
      <w:marBottom w:val="0"/>
      <w:divBdr>
        <w:top w:val="none" w:sz="0" w:space="0" w:color="auto"/>
        <w:left w:val="none" w:sz="0" w:space="0" w:color="auto"/>
        <w:bottom w:val="none" w:sz="0" w:space="0" w:color="auto"/>
        <w:right w:val="none" w:sz="0" w:space="0" w:color="auto"/>
      </w:divBdr>
      <w:divsChild>
        <w:div w:id="189925964">
          <w:marLeft w:val="0"/>
          <w:marRight w:val="0"/>
          <w:marTop w:val="0"/>
          <w:marBottom w:val="0"/>
          <w:divBdr>
            <w:top w:val="none" w:sz="0" w:space="0" w:color="auto"/>
            <w:left w:val="none" w:sz="0" w:space="0" w:color="auto"/>
            <w:bottom w:val="none" w:sz="0" w:space="0" w:color="auto"/>
            <w:right w:val="none" w:sz="0" w:space="0" w:color="auto"/>
          </w:divBdr>
        </w:div>
        <w:div w:id="387074554">
          <w:marLeft w:val="0"/>
          <w:marRight w:val="0"/>
          <w:marTop w:val="0"/>
          <w:marBottom w:val="0"/>
          <w:divBdr>
            <w:top w:val="none" w:sz="0" w:space="0" w:color="auto"/>
            <w:left w:val="none" w:sz="0" w:space="0" w:color="auto"/>
            <w:bottom w:val="none" w:sz="0" w:space="0" w:color="auto"/>
            <w:right w:val="none" w:sz="0" w:space="0" w:color="auto"/>
          </w:divBdr>
        </w:div>
        <w:div w:id="579488197">
          <w:marLeft w:val="0"/>
          <w:marRight w:val="0"/>
          <w:marTop w:val="0"/>
          <w:marBottom w:val="0"/>
          <w:divBdr>
            <w:top w:val="none" w:sz="0" w:space="0" w:color="auto"/>
            <w:left w:val="none" w:sz="0" w:space="0" w:color="auto"/>
            <w:bottom w:val="none" w:sz="0" w:space="0" w:color="auto"/>
            <w:right w:val="none" w:sz="0" w:space="0" w:color="auto"/>
          </w:divBdr>
        </w:div>
        <w:div w:id="601381175">
          <w:marLeft w:val="0"/>
          <w:marRight w:val="0"/>
          <w:marTop w:val="0"/>
          <w:marBottom w:val="0"/>
          <w:divBdr>
            <w:top w:val="none" w:sz="0" w:space="0" w:color="auto"/>
            <w:left w:val="none" w:sz="0" w:space="0" w:color="auto"/>
            <w:bottom w:val="none" w:sz="0" w:space="0" w:color="auto"/>
            <w:right w:val="none" w:sz="0" w:space="0" w:color="auto"/>
          </w:divBdr>
        </w:div>
        <w:div w:id="617032684">
          <w:marLeft w:val="0"/>
          <w:marRight w:val="0"/>
          <w:marTop w:val="0"/>
          <w:marBottom w:val="0"/>
          <w:divBdr>
            <w:top w:val="none" w:sz="0" w:space="0" w:color="auto"/>
            <w:left w:val="none" w:sz="0" w:space="0" w:color="auto"/>
            <w:bottom w:val="none" w:sz="0" w:space="0" w:color="auto"/>
            <w:right w:val="none" w:sz="0" w:space="0" w:color="auto"/>
          </w:divBdr>
        </w:div>
        <w:div w:id="209272894">
          <w:marLeft w:val="0"/>
          <w:marRight w:val="0"/>
          <w:marTop w:val="0"/>
          <w:marBottom w:val="0"/>
          <w:divBdr>
            <w:top w:val="none" w:sz="0" w:space="0" w:color="auto"/>
            <w:left w:val="none" w:sz="0" w:space="0" w:color="auto"/>
            <w:bottom w:val="none" w:sz="0" w:space="0" w:color="auto"/>
            <w:right w:val="none" w:sz="0" w:space="0" w:color="auto"/>
          </w:divBdr>
        </w:div>
        <w:div w:id="762409212">
          <w:marLeft w:val="0"/>
          <w:marRight w:val="0"/>
          <w:marTop w:val="0"/>
          <w:marBottom w:val="0"/>
          <w:divBdr>
            <w:top w:val="none" w:sz="0" w:space="0" w:color="auto"/>
            <w:left w:val="none" w:sz="0" w:space="0" w:color="auto"/>
            <w:bottom w:val="none" w:sz="0" w:space="0" w:color="auto"/>
            <w:right w:val="none" w:sz="0" w:space="0" w:color="auto"/>
          </w:divBdr>
        </w:div>
        <w:div w:id="540090773">
          <w:marLeft w:val="0"/>
          <w:marRight w:val="0"/>
          <w:marTop w:val="0"/>
          <w:marBottom w:val="0"/>
          <w:divBdr>
            <w:top w:val="none" w:sz="0" w:space="0" w:color="auto"/>
            <w:left w:val="none" w:sz="0" w:space="0" w:color="auto"/>
            <w:bottom w:val="none" w:sz="0" w:space="0" w:color="auto"/>
            <w:right w:val="none" w:sz="0" w:space="0" w:color="auto"/>
          </w:divBdr>
        </w:div>
        <w:div w:id="1455949155">
          <w:marLeft w:val="0"/>
          <w:marRight w:val="0"/>
          <w:marTop w:val="0"/>
          <w:marBottom w:val="0"/>
          <w:divBdr>
            <w:top w:val="none" w:sz="0" w:space="0" w:color="auto"/>
            <w:left w:val="none" w:sz="0" w:space="0" w:color="auto"/>
            <w:bottom w:val="none" w:sz="0" w:space="0" w:color="auto"/>
            <w:right w:val="none" w:sz="0" w:space="0" w:color="auto"/>
          </w:divBdr>
        </w:div>
      </w:divsChild>
    </w:div>
    <w:div w:id="787621920">
      <w:bodyDiv w:val="1"/>
      <w:marLeft w:val="0"/>
      <w:marRight w:val="0"/>
      <w:marTop w:val="0"/>
      <w:marBottom w:val="0"/>
      <w:divBdr>
        <w:top w:val="none" w:sz="0" w:space="0" w:color="auto"/>
        <w:left w:val="none" w:sz="0" w:space="0" w:color="auto"/>
        <w:bottom w:val="none" w:sz="0" w:space="0" w:color="auto"/>
        <w:right w:val="none" w:sz="0" w:space="0" w:color="auto"/>
      </w:divBdr>
    </w:div>
    <w:div w:id="847333328">
      <w:bodyDiv w:val="1"/>
      <w:marLeft w:val="0"/>
      <w:marRight w:val="0"/>
      <w:marTop w:val="0"/>
      <w:marBottom w:val="0"/>
      <w:divBdr>
        <w:top w:val="none" w:sz="0" w:space="0" w:color="auto"/>
        <w:left w:val="none" w:sz="0" w:space="0" w:color="auto"/>
        <w:bottom w:val="none" w:sz="0" w:space="0" w:color="auto"/>
        <w:right w:val="none" w:sz="0" w:space="0" w:color="auto"/>
      </w:divBdr>
    </w:div>
    <w:div w:id="850492378">
      <w:bodyDiv w:val="1"/>
      <w:marLeft w:val="0"/>
      <w:marRight w:val="0"/>
      <w:marTop w:val="0"/>
      <w:marBottom w:val="0"/>
      <w:divBdr>
        <w:top w:val="none" w:sz="0" w:space="0" w:color="auto"/>
        <w:left w:val="none" w:sz="0" w:space="0" w:color="auto"/>
        <w:bottom w:val="none" w:sz="0" w:space="0" w:color="auto"/>
        <w:right w:val="none" w:sz="0" w:space="0" w:color="auto"/>
      </w:divBdr>
      <w:divsChild>
        <w:div w:id="1497653114">
          <w:marLeft w:val="0"/>
          <w:marRight w:val="0"/>
          <w:marTop w:val="0"/>
          <w:marBottom w:val="0"/>
          <w:divBdr>
            <w:top w:val="none" w:sz="0" w:space="0" w:color="auto"/>
            <w:left w:val="none" w:sz="0" w:space="0" w:color="auto"/>
            <w:bottom w:val="none" w:sz="0" w:space="0" w:color="auto"/>
            <w:right w:val="none" w:sz="0" w:space="0" w:color="auto"/>
          </w:divBdr>
          <w:divsChild>
            <w:div w:id="1160459977">
              <w:marLeft w:val="0"/>
              <w:marRight w:val="0"/>
              <w:marTop w:val="0"/>
              <w:marBottom w:val="0"/>
              <w:divBdr>
                <w:top w:val="none" w:sz="0" w:space="0" w:color="auto"/>
                <w:left w:val="none" w:sz="0" w:space="0" w:color="auto"/>
                <w:bottom w:val="none" w:sz="0" w:space="0" w:color="auto"/>
                <w:right w:val="none" w:sz="0" w:space="0" w:color="auto"/>
              </w:divBdr>
            </w:div>
          </w:divsChild>
        </w:div>
        <w:div w:id="537820537">
          <w:marLeft w:val="0"/>
          <w:marRight w:val="0"/>
          <w:marTop w:val="0"/>
          <w:marBottom w:val="0"/>
          <w:divBdr>
            <w:top w:val="none" w:sz="0" w:space="0" w:color="auto"/>
            <w:left w:val="none" w:sz="0" w:space="0" w:color="auto"/>
            <w:bottom w:val="none" w:sz="0" w:space="0" w:color="auto"/>
            <w:right w:val="none" w:sz="0" w:space="0" w:color="auto"/>
          </w:divBdr>
          <w:divsChild>
            <w:div w:id="1563903785">
              <w:marLeft w:val="0"/>
              <w:marRight w:val="0"/>
              <w:marTop w:val="0"/>
              <w:marBottom w:val="0"/>
              <w:divBdr>
                <w:top w:val="none" w:sz="0" w:space="0" w:color="auto"/>
                <w:left w:val="none" w:sz="0" w:space="0" w:color="auto"/>
                <w:bottom w:val="none" w:sz="0" w:space="0" w:color="auto"/>
                <w:right w:val="none" w:sz="0" w:space="0" w:color="auto"/>
              </w:divBdr>
            </w:div>
          </w:divsChild>
        </w:div>
        <w:div w:id="1792819246">
          <w:marLeft w:val="0"/>
          <w:marRight w:val="0"/>
          <w:marTop w:val="0"/>
          <w:marBottom w:val="0"/>
          <w:divBdr>
            <w:top w:val="none" w:sz="0" w:space="0" w:color="auto"/>
            <w:left w:val="none" w:sz="0" w:space="0" w:color="auto"/>
            <w:bottom w:val="none" w:sz="0" w:space="0" w:color="auto"/>
            <w:right w:val="none" w:sz="0" w:space="0" w:color="auto"/>
          </w:divBdr>
          <w:divsChild>
            <w:div w:id="701633417">
              <w:marLeft w:val="0"/>
              <w:marRight w:val="0"/>
              <w:marTop w:val="0"/>
              <w:marBottom w:val="0"/>
              <w:divBdr>
                <w:top w:val="none" w:sz="0" w:space="0" w:color="auto"/>
                <w:left w:val="none" w:sz="0" w:space="0" w:color="auto"/>
                <w:bottom w:val="none" w:sz="0" w:space="0" w:color="auto"/>
                <w:right w:val="none" w:sz="0" w:space="0" w:color="auto"/>
              </w:divBdr>
            </w:div>
          </w:divsChild>
        </w:div>
        <w:div w:id="1669862424">
          <w:marLeft w:val="0"/>
          <w:marRight w:val="0"/>
          <w:marTop w:val="0"/>
          <w:marBottom w:val="0"/>
          <w:divBdr>
            <w:top w:val="none" w:sz="0" w:space="0" w:color="auto"/>
            <w:left w:val="none" w:sz="0" w:space="0" w:color="auto"/>
            <w:bottom w:val="none" w:sz="0" w:space="0" w:color="auto"/>
            <w:right w:val="none" w:sz="0" w:space="0" w:color="auto"/>
          </w:divBdr>
          <w:divsChild>
            <w:div w:id="1090850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4926422">
      <w:bodyDiv w:val="1"/>
      <w:marLeft w:val="0"/>
      <w:marRight w:val="0"/>
      <w:marTop w:val="0"/>
      <w:marBottom w:val="0"/>
      <w:divBdr>
        <w:top w:val="none" w:sz="0" w:space="0" w:color="auto"/>
        <w:left w:val="none" w:sz="0" w:space="0" w:color="auto"/>
        <w:bottom w:val="none" w:sz="0" w:space="0" w:color="auto"/>
        <w:right w:val="none" w:sz="0" w:space="0" w:color="auto"/>
      </w:divBdr>
      <w:divsChild>
        <w:div w:id="1250390276">
          <w:marLeft w:val="0"/>
          <w:marRight w:val="0"/>
          <w:marTop w:val="0"/>
          <w:marBottom w:val="0"/>
          <w:divBdr>
            <w:top w:val="none" w:sz="0" w:space="0" w:color="auto"/>
            <w:left w:val="none" w:sz="0" w:space="0" w:color="auto"/>
            <w:bottom w:val="none" w:sz="0" w:space="0" w:color="auto"/>
            <w:right w:val="none" w:sz="0" w:space="0" w:color="auto"/>
          </w:divBdr>
        </w:div>
        <w:div w:id="1193572211">
          <w:marLeft w:val="0"/>
          <w:marRight w:val="0"/>
          <w:marTop w:val="0"/>
          <w:marBottom w:val="0"/>
          <w:divBdr>
            <w:top w:val="none" w:sz="0" w:space="0" w:color="auto"/>
            <w:left w:val="none" w:sz="0" w:space="0" w:color="auto"/>
            <w:bottom w:val="none" w:sz="0" w:space="0" w:color="auto"/>
            <w:right w:val="none" w:sz="0" w:space="0" w:color="auto"/>
          </w:divBdr>
        </w:div>
        <w:div w:id="706565950">
          <w:marLeft w:val="0"/>
          <w:marRight w:val="0"/>
          <w:marTop w:val="0"/>
          <w:marBottom w:val="0"/>
          <w:divBdr>
            <w:top w:val="none" w:sz="0" w:space="0" w:color="auto"/>
            <w:left w:val="none" w:sz="0" w:space="0" w:color="auto"/>
            <w:bottom w:val="none" w:sz="0" w:space="0" w:color="auto"/>
            <w:right w:val="none" w:sz="0" w:space="0" w:color="auto"/>
          </w:divBdr>
        </w:div>
        <w:div w:id="1971351150">
          <w:marLeft w:val="0"/>
          <w:marRight w:val="0"/>
          <w:marTop w:val="0"/>
          <w:marBottom w:val="0"/>
          <w:divBdr>
            <w:top w:val="none" w:sz="0" w:space="0" w:color="auto"/>
            <w:left w:val="none" w:sz="0" w:space="0" w:color="auto"/>
            <w:bottom w:val="none" w:sz="0" w:space="0" w:color="auto"/>
            <w:right w:val="none" w:sz="0" w:space="0" w:color="auto"/>
          </w:divBdr>
        </w:div>
        <w:div w:id="746223993">
          <w:marLeft w:val="0"/>
          <w:marRight w:val="0"/>
          <w:marTop w:val="0"/>
          <w:marBottom w:val="0"/>
          <w:divBdr>
            <w:top w:val="none" w:sz="0" w:space="0" w:color="auto"/>
            <w:left w:val="none" w:sz="0" w:space="0" w:color="auto"/>
            <w:bottom w:val="none" w:sz="0" w:space="0" w:color="auto"/>
            <w:right w:val="none" w:sz="0" w:space="0" w:color="auto"/>
          </w:divBdr>
        </w:div>
        <w:div w:id="1351564044">
          <w:marLeft w:val="0"/>
          <w:marRight w:val="0"/>
          <w:marTop w:val="0"/>
          <w:marBottom w:val="0"/>
          <w:divBdr>
            <w:top w:val="none" w:sz="0" w:space="0" w:color="auto"/>
            <w:left w:val="none" w:sz="0" w:space="0" w:color="auto"/>
            <w:bottom w:val="none" w:sz="0" w:space="0" w:color="auto"/>
            <w:right w:val="none" w:sz="0" w:space="0" w:color="auto"/>
          </w:divBdr>
        </w:div>
        <w:div w:id="1737125962">
          <w:marLeft w:val="0"/>
          <w:marRight w:val="0"/>
          <w:marTop w:val="0"/>
          <w:marBottom w:val="0"/>
          <w:divBdr>
            <w:top w:val="none" w:sz="0" w:space="0" w:color="auto"/>
            <w:left w:val="none" w:sz="0" w:space="0" w:color="auto"/>
            <w:bottom w:val="none" w:sz="0" w:space="0" w:color="auto"/>
            <w:right w:val="none" w:sz="0" w:space="0" w:color="auto"/>
          </w:divBdr>
        </w:div>
        <w:div w:id="1993244555">
          <w:marLeft w:val="0"/>
          <w:marRight w:val="0"/>
          <w:marTop w:val="0"/>
          <w:marBottom w:val="0"/>
          <w:divBdr>
            <w:top w:val="none" w:sz="0" w:space="0" w:color="auto"/>
            <w:left w:val="none" w:sz="0" w:space="0" w:color="auto"/>
            <w:bottom w:val="none" w:sz="0" w:space="0" w:color="auto"/>
            <w:right w:val="none" w:sz="0" w:space="0" w:color="auto"/>
          </w:divBdr>
        </w:div>
        <w:div w:id="768506983">
          <w:marLeft w:val="0"/>
          <w:marRight w:val="0"/>
          <w:marTop w:val="0"/>
          <w:marBottom w:val="0"/>
          <w:divBdr>
            <w:top w:val="none" w:sz="0" w:space="0" w:color="auto"/>
            <w:left w:val="none" w:sz="0" w:space="0" w:color="auto"/>
            <w:bottom w:val="none" w:sz="0" w:space="0" w:color="auto"/>
            <w:right w:val="none" w:sz="0" w:space="0" w:color="auto"/>
          </w:divBdr>
        </w:div>
        <w:div w:id="537855522">
          <w:marLeft w:val="0"/>
          <w:marRight w:val="0"/>
          <w:marTop w:val="0"/>
          <w:marBottom w:val="0"/>
          <w:divBdr>
            <w:top w:val="none" w:sz="0" w:space="0" w:color="auto"/>
            <w:left w:val="none" w:sz="0" w:space="0" w:color="auto"/>
            <w:bottom w:val="none" w:sz="0" w:space="0" w:color="auto"/>
            <w:right w:val="none" w:sz="0" w:space="0" w:color="auto"/>
          </w:divBdr>
        </w:div>
        <w:div w:id="1245800039">
          <w:marLeft w:val="0"/>
          <w:marRight w:val="0"/>
          <w:marTop w:val="0"/>
          <w:marBottom w:val="0"/>
          <w:divBdr>
            <w:top w:val="none" w:sz="0" w:space="0" w:color="auto"/>
            <w:left w:val="none" w:sz="0" w:space="0" w:color="auto"/>
            <w:bottom w:val="none" w:sz="0" w:space="0" w:color="auto"/>
            <w:right w:val="none" w:sz="0" w:space="0" w:color="auto"/>
          </w:divBdr>
        </w:div>
        <w:div w:id="422265531">
          <w:marLeft w:val="0"/>
          <w:marRight w:val="0"/>
          <w:marTop w:val="0"/>
          <w:marBottom w:val="0"/>
          <w:divBdr>
            <w:top w:val="none" w:sz="0" w:space="0" w:color="auto"/>
            <w:left w:val="none" w:sz="0" w:space="0" w:color="auto"/>
            <w:bottom w:val="none" w:sz="0" w:space="0" w:color="auto"/>
            <w:right w:val="none" w:sz="0" w:space="0" w:color="auto"/>
          </w:divBdr>
        </w:div>
        <w:div w:id="483201056">
          <w:marLeft w:val="0"/>
          <w:marRight w:val="0"/>
          <w:marTop w:val="0"/>
          <w:marBottom w:val="0"/>
          <w:divBdr>
            <w:top w:val="none" w:sz="0" w:space="0" w:color="auto"/>
            <w:left w:val="none" w:sz="0" w:space="0" w:color="auto"/>
            <w:bottom w:val="none" w:sz="0" w:space="0" w:color="auto"/>
            <w:right w:val="none" w:sz="0" w:space="0" w:color="auto"/>
          </w:divBdr>
        </w:div>
      </w:divsChild>
    </w:div>
    <w:div w:id="907032622">
      <w:bodyDiv w:val="1"/>
      <w:marLeft w:val="0"/>
      <w:marRight w:val="0"/>
      <w:marTop w:val="0"/>
      <w:marBottom w:val="0"/>
      <w:divBdr>
        <w:top w:val="none" w:sz="0" w:space="0" w:color="auto"/>
        <w:left w:val="none" w:sz="0" w:space="0" w:color="auto"/>
        <w:bottom w:val="none" w:sz="0" w:space="0" w:color="auto"/>
        <w:right w:val="none" w:sz="0" w:space="0" w:color="auto"/>
      </w:divBdr>
    </w:div>
    <w:div w:id="913583375">
      <w:bodyDiv w:val="1"/>
      <w:marLeft w:val="0"/>
      <w:marRight w:val="0"/>
      <w:marTop w:val="0"/>
      <w:marBottom w:val="0"/>
      <w:divBdr>
        <w:top w:val="none" w:sz="0" w:space="0" w:color="auto"/>
        <w:left w:val="none" w:sz="0" w:space="0" w:color="auto"/>
        <w:bottom w:val="none" w:sz="0" w:space="0" w:color="auto"/>
        <w:right w:val="none" w:sz="0" w:space="0" w:color="auto"/>
      </w:divBdr>
    </w:div>
    <w:div w:id="927813854">
      <w:bodyDiv w:val="1"/>
      <w:marLeft w:val="0"/>
      <w:marRight w:val="0"/>
      <w:marTop w:val="0"/>
      <w:marBottom w:val="0"/>
      <w:divBdr>
        <w:top w:val="none" w:sz="0" w:space="0" w:color="auto"/>
        <w:left w:val="none" w:sz="0" w:space="0" w:color="auto"/>
        <w:bottom w:val="none" w:sz="0" w:space="0" w:color="auto"/>
        <w:right w:val="none" w:sz="0" w:space="0" w:color="auto"/>
      </w:divBdr>
      <w:divsChild>
        <w:div w:id="1519151814">
          <w:marLeft w:val="0"/>
          <w:marRight w:val="0"/>
          <w:marTop w:val="0"/>
          <w:marBottom w:val="0"/>
          <w:divBdr>
            <w:top w:val="none" w:sz="0" w:space="0" w:color="auto"/>
            <w:left w:val="none" w:sz="0" w:space="0" w:color="auto"/>
            <w:bottom w:val="none" w:sz="0" w:space="0" w:color="auto"/>
            <w:right w:val="none" w:sz="0" w:space="0" w:color="auto"/>
          </w:divBdr>
        </w:div>
        <w:div w:id="1740597102">
          <w:marLeft w:val="0"/>
          <w:marRight w:val="0"/>
          <w:marTop w:val="0"/>
          <w:marBottom w:val="0"/>
          <w:divBdr>
            <w:top w:val="none" w:sz="0" w:space="0" w:color="auto"/>
            <w:left w:val="none" w:sz="0" w:space="0" w:color="auto"/>
            <w:bottom w:val="none" w:sz="0" w:space="0" w:color="auto"/>
            <w:right w:val="none" w:sz="0" w:space="0" w:color="auto"/>
          </w:divBdr>
        </w:div>
        <w:div w:id="246307439">
          <w:marLeft w:val="0"/>
          <w:marRight w:val="0"/>
          <w:marTop w:val="0"/>
          <w:marBottom w:val="0"/>
          <w:divBdr>
            <w:top w:val="none" w:sz="0" w:space="0" w:color="auto"/>
            <w:left w:val="none" w:sz="0" w:space="0" w:color="auto"/>
            <w:bottom w:val="none" w:sz="0" w:space="0" w:color="auto"/>
            <w:right w:val="none" w:sz="0" w:space="0" w:color="auto"/>
          </w:divBdr>
        </w:div>
        <w:div w:id="2085684534">
          <w:marLeft w:val="0"/>
          <w:marRight w:val="0"/>
          <w:marTop w:val="0"/>
          <w:marBottom w:val="0"/>
          <w:divBdr>
            <w:top w:val="none" w:sz="0" w:space="0" w:color="auto"/>
            <w:left w:val="none" w:sz="0" w:space="0" w:color="auto"/>
            <w:bottom w:val="none" w:sz="0" w:space="0" w:color="auto"/>
            <w:right w:val="none" w:sz="0" w:space="0" w:color="auto"/>
          </w:divBdr>
        </w:div>
        <w:div w:id="1966304909">
          <w:marLeft w:val="0"/>
          <w:marRight w:val="0"/>
          <w:marTop w:val="0"/>
          <w:marBottom w:val="0"/>
          <w:divBdr>
            <w:top w:val="none" w:sz="0" w:space="0" w:color="auto"/>
            <w:left w:val="none" w:sz="0" w:space="0" w:color="auto"/>
            <w:bottom w:val="none" w:sz="0" w:space="0" w:color="auto"/>
            <w:right w:val="none" w:sz="0" w:space="0" w:color="auto"/>
          </w:divBdr>
        </w:div>
      </w:divsChild>
    </w:div>
    <w:div w:id="987393699">
      <w:bodyDiv w:val="1"/>
      <w:marLeft w:val="0"/>
      <w:marRight w:val="0"/>
      <w:marTop w:val="0"/>
      <w:marBottom w:val="0"/>
      <w:divBdr>
        <w:top w:val="none" w:sz="0" w:space="0" w:color="auto"/>
        <w:left w:val="none" w:sz="0" w:space="0" w:color="auto"/>
        <w:bottom w:val="none" w:sz="0" w:space="0" w:color="auto"/>
        <w:right w:val="none" w:sz="0" w:space="0" w:color="auto"/>
      </w:divBdr>
    </w:div>
    <w:div w:id="991762625">
      <w:bodyDiv w:val="1"/>
      <w:marLeft w:val="0"/>
      <w:marRight w:val="0"/>
      <w:marTop w:val="0"/>
      <w:marBottom w:val="0"/>
      <w:divBdr>
        <w:top w:val="none" w:sz="0" w:space="0" w:color="auto"/>
        <w:left w:val="none" w:sz="0" w:space="0" w:color="auto"/>
        <w:bottom w:val="none" w:sz="0" w:space="0" w:color="auto"/>
        <w:right w:val="none" w:sz="0" w:space="0" w:color="auto"/>
      </w:divBdr>
    </w:div>
    <w:div w:id="1028067454">
      <w:bodyDiv w:val="1"/>
      <w:marLeft w:val="0"/>
      <w:marRight w:val="0"/>
      <w:marTop w:val="0"/>
      <w:marBottom w:val="0"/>
      <w:divBdr>
        <w:top w:val="none" w:sz="0" w:space="0" w:color="auto"/>
        <w:left w:val="none" w:sz="0" w:space="0" w:color="auto"/>
        <w:bottom w:val="none" w:sz="0" w:space="0" w:color="auto"/>
        <w:right w:val="none" w:sz="0" w:space="0" w:color="auto"/>
      </w:divBdr>
      <w:divsChild>
        <w:div w:id="2071149988">
          <w:marLeft w:val="0"/>
          <w:marRight w:val="0"/>
          <w:marTop w:val="0"/>
          <w:marBottom w:val="0"/>
          <w:divBdr>
            <w:top w:val="none" w:sz="0" w:space="0" w:color="auto"/>
            <w:left w:val="none" w:sz="0" w:space="0" w:color="auto"/>
            <w:bottom w:val="none" w:sz="0" w:space="0" w:color="auto"/>
            <w:right w:val="none" w:sz="0" w:space="0" w:color="auto"/>
          </w:divBdr>
        </w:div>
        <w:div w:id="1676953007">
          <w:marLeft w:val="0"/>
          <w:marRight w:val="0"/>
          <w:marTop w:val="0"/>
          <w:marBottom w:val="0"/>
          <w:divBdr>
            <w:top w:val="none" w:sz="0" w:space="0" w:color="auto"/>
            <w:left w:val="none" w:sz="0" w:space="0" w:color="auto"/>
            <w:bottom w:val="none" w:sz="0" w:space="0" w:color="auto"/>
            <w:right w:val="none" w:sz="0" w:space="0" w:color="auto"/>
          </w:divBdr>
        </w:div>
        <w:div w:id="2041667082">
          <w:marLeft w:val="0"/>
          <w:marRight w:val="0"/>
          <w:marTop w:val="0"/>
          <w:marBottom w:val="0"/>
          <w:divBdr>
            <w:top w:val="none" w:sz="0" w:space="0" w:color="auto"/>
            <w:left w:val="none" w:sz="0" w:space="0" w:color="auto"/>
            <w:bottom w:val="none" w:sz="0" w:space="0" w:color="auto"/>
            <w:right w:val="none" w:sz="0" w:space="0" w:color="auto"/>
          </w:divBdr>
        </w:div>
        <w:div w:id="1535386734">
          <w:marLeft w:val="0"/>
          <w:marRight w:val="0"/>
          <w:marTop w:val="0"/>
          <w:marBottom w:val="0"/>
          <w:divBdr>
            <w:top w:val="none" w:sz="0" w:space="0" w:color="auto"/>
            <w:left w:val="none" w:sz="0" w:space="0" w:color="auto"/>
            <w:bottom w:val="none" w:sz="0" w:space="0" w:color="auto"/>
            <w:right w:val="none" w:sz="0" w:space="0" w:color="auto"/>
          </w:divBdr>
        </w:div>
        <w:div w:id="710229058">
          <w:marLeft w:val="0"/>
          <w:marRight w:val="0"/>
          <w:marTop w:val="0"/>
          <w:marBottom w:val="0"/>
          <w:divBdr>
            <w:top w:val="none" w:sz="0" w:space="0" w:color="auto"/>
            <w:left w:val="none" w:sz="0" w:space="0" w:color="auto"/>
            <w:bottom w:val="none" w:sz="0" w:space="0" w:color="auto"/>
            <w:right w:val="none" w:sz="0" w:space="0" w:color="auto"/>
          </w:divBdr>
        </w:div>
      </w:divsChild>
    </w:div>
    <w:div w:id="1135870692">
      <w:bodyDiv w:val="1"/>
      <w:marLeft w:val="0"/>
      <w:marRight w:val="0"/>
      <w:marTop w:val="0"/>
      <w:marBottom w:val="0"/>
      <w:divBdr>
        <w:top w:val="none" w:sz="0" w:space="0" w:color="auto"/>
        <w:left w:val="none" w:sz="0" w:space="0" w:color="auto"/>
        <w:bottom w:val="none" w:sz="0" w:space="0" w:color="auto"/>
        <w:right w:val="none" w:sz="0" w:space="0" w:color="auto"/>
      </w:divBdr>
    </w:div>
    <w:div w:id="1155998161">
      <w:bodyDiv w:val="1"/>
      <w:marLeft w:val="0"/>
      <w:marRight w:val="0"/>
      <w:marTop w:val="0"/>
      <w:marBottom w:val="0"/>
      <w:divBdr>
        <w:top w:val="none" w:sz="0" w:space="0" w:color="auto"/>
        <w:left w:val="none" w:sz="0" w:space="0" w:color="auto"/>
        <w:bottom w:val="none" w:sz="0" w:space="0" w:color="auto"/>
        <w:right w:val="none" w:sz="0" w:space="0" w:color="auto"/>
      </w:divBdr>
    </w:div>
    <w:div w:id="1251768252">
      <w:bodyDiv w:val="1"/>
      <w:marLeft w:val="0"/>
      <w:marRight w:val="0"/>
      <w:marTop w:val="0"/>
      <w:marBottom w:val="0"/>
      <w:divBdr>
        <w:top w:val="none" w:sz="0" w:space="0" w:color="auto"/>
        <w:left w:val="none" w:sz="0" w:space="0" w:color="auto"/>
        <w:bottom w:val="none" w:sz="0" w:space="0" w:color="auto"/>
        <w:right w:val="none" w:sz="0" w:space="0" w:color="auto"/>
      </w:divBdr>
    </w:div>
    <w:div w:id="1460219301">
      <w:bodyDiv w:val="1"/>
      <w:marLeft w:val="0"/>
      <w:marRight w:val="0"/>
      <w:marTop w:val="0"/>
      <w:marBottom w:val="0"/>
      <w:divBdr>
        <w:top w:val="none" w:sz="0" w:space="0" w:color="auto"/>
        <w:left w:val="none" w:sz="0" w:space="0" w:color="auto"/>
        <w:bottom w:val="none" w:sz="0" w:space="0" w:color="auto"/>
        <w:right w:val="none" w:sz="0" w:space="0" w:color="auto"/>
      </w:divBdr>
    </w:div>
    <w:div w:id="1589073284">
      <w:bodyDiv w:val="1"/>
      <w:marLeft w:val="0"/>
      <w:marRight w:val="0"/>
      <w:marTop w:val="0"/>
      <w:marBottom w:val="0"/>
      <w:divBdr>
        <w:top w:val="none" w:sz="0" w:space="0" w:color="auto"/>
        <w:left w:val="none" w:sz="0" w:space="0" w:color="auto"/>
        <w:bottom w:val="none" w:sz="0" w:space="0" w:color="auto"/>
        <w:right w:val="none" w:sz="0" w:space="0" w:color="auto"/>
      </w:divBdr>
    </w:div>
    <w:div w:id="1595897042">
      <w:bodyDiv w:val="1"/>
      <w:marLeft w:val="0"/>
      <w:marRight w:val="0"/>
      <w:marTop w:val="0"/>
      <w:marBottom w:val="0"/>
      <w:divBdr>
        <w:top w:val="none" w:sz="0" w:space="0" w:color="auto"/>
        <w:left w:val="none" w:sz="0" w:space="0" w:color="auto"/>
        <w:bottom w:val="none" w:sz="0" w:space="0" w:color="auto"/>
        <w:right w:val="none" w:sz="0" w:space="0" w:color="auto"/>
      </w:divBdr>
      <w:divsChild>
        <w:div w:id="1315525172">
          <w:marLeft w:val="0"/>
          <w:marRight w:val="0"/>
          <w:marTop w:val="0"/>
          <w:marBottom w:val="0"/>
          <w:divBdr>
            <w:top w:val="none" w:sz="0" w:space="0" w:color="auto"/>
            <w:left w:val="none" w:sz="0" w:space="0" w:color="auto"/>
            <w:bottom w:val="none" w:sz="0" w:space="0" w:color="auto"/>
            <w:right w:val="none" w:sz="0" w:space="0" w:color="auto"/>
          </w:divBdr>
        </w:div>
        <w:div w:id="839664587">
          <w:marLeft w:val="0"/>
          <w:marRight w:val="0"/>
          <w:marTop w:val="0"/>
          <w:marBottom w:val="0"/>
          <w:divBdr>
            <w:top w:val="none" w:sz="0" w:space="0" w:color="auto"/>
            <w:left w:val="none" w:sz="0" w:space="0" w:color="auto"/>
            <w:bottom w:val="none" w:sz="0" w:space="0" w:color="auto"/>
            <w:right w:val="none" w:sz="0" w:space="0" w:color="auto"/>
          </w:divBdr>
        </w:div>
      </w:divsChild>
    </w:div>
    <w:div w:id="1683505368">
      <w:bodyDiv w:val="1"/>
      <w:marLeft w:val="0"/>
      <w:marRight w:val="0"/>
      <w:marTop w:val="0"/>
      <w:marBottom w:val="0"/>
      <w:divBdr>
        <w:top w:val="none" w:sz="0" w:space="0" w:color="auto"/>
        <w:left w:val="none" w:sz="0" w:space="0" w:color="auto"/>
        <w:bottom w:val="none" w:sz="0" w:space="0" w:color="auto"/>
        <w:right w:val="none" w:sz="0" w:space="0" w:color="auto"/>
      </w:divBdr>
      <w:divsChild>
        <w:div w:id="1959942990">
          <w:marLeft w:val="0"/>
          <w:marRight w:val="0"/>
          <w:marTop w:val="0"/>
          <w:marBottom w:val="0"/>
          <w:divBdr>
            <w:top w:val="none" w:sz="0" w:space="0" w:color="auto"/>
            <w:left w:val="none" w:sz="0" w:space="0" w:color="auto"/>
            <w:bottom w:val="none" w:sz="0" w:space="0" w:color="auto"/>
            <w:right w:val="none" w:sz="0" w:space="0" w:color="auto"/>
          </w:divBdr>
        </w:div>
        <w:div w:id="1693334536">
          <w:marLeft w:val="0"/>
          <w:marRight w:val="0"/>
          <w:marTop w:val="0"/>
          <w:marBottom w:val="0"/>
          <w:divBdr>
            <w:top w:val="none" w:sz="0" w:space="0" w:color="auto"/>
            <w:left w:val="none" w:sz="0" w:space="0" w:color="auto"/>
            <w:bottom w:val="none" w:sz="0" w:space="0" w:color="auto"/>
            <w:right w:val="none" w:sz="0" w:space="0" w:color="auto"/>
          </w:divBdr>
        </w:div>
        <w:div w:id="498814548">
          <w:marLeft w:val="0"/>
          <w:marRight w:val="0"/>
          <w:marTop w:val="0"/>
          <w:marBottom w:val="0"/>
          <w:divBdr>
            <w:top w:val="none" w:sz="0" w:space="0" w:color="auto"/>
            <w:left w:val="none" w:sz="0" w:space="0" w:color="auto"/>
            <w:bottom w:val="none" w:sz="0" w:space="0" w:color="auto"/>
            <w:right w:val="none" w:sz="0" w:space="0" w:color="auto"/>
          </w:divBdr>
        </w:div>
        <w:div w:id="73019657">
          <w:marLeft w:val="0"/>
          <w:marRight w:val="0"/>
          <w:marTop w:val="0"/>
          <w:marBottom w:val="0"/>
          <w:divBdr>
            <w:top w:val="none" w:sz="0" w:space="0" w:color="auto"/>
            <w:left w:val="none" w:sz="0" w:space="0" w:color="auto"/>
            <w:bottom w:val="none" w:sz="0" w:space="0" w:color="auto"/>
            <w:right w:val="none" w:sz="0" w:space="0" w:color="auto"/>
          </w:divBdr>
        </w:div>
        <w:div w:id="728651632">
          <w:marLeft w:val="0"/>
          <w:marRight w:val="0"/>
          <w:marTop w:val="0"/>
          <w:marBottom w:val="0"/>
          <w:divBdr>
            <w:top w:val="none" w:sz="0" w:space="0" w:color="auto"/>
            <w:left w:val="none" w:sz="0" w:space="0" w:color="auto"/>
            <w:bottom w:val="none" w:sz="0" w:space="0" w:color="auto"/>
            <w:right w:val="none" w:sz="0" w:space="0" w:color="auto"/>
          </w:divBdr>
        </w:div>
        <w:div w:id="195512721">
          <w:marLeft w:val="0"/>
          <w:marRight w:val="0"/>
          <w:marTop w:val="0"/>
          <w:marBottom w:val="0"/>
          <w:divBdr>
            <w:top w:val="none" w:sz="0" w:space="0" w:color="auto"/>
            <w:left w:val="none" w:sz="0" w:space="0" w:color="auto"/>
            <w:bottom w:val="none" w:sz="0" w:space="0" w:color="auto"/>
            <w:right w:val="none" w:sz="0" w:space="0" w:color="auto"/>
          </w:divBdr>
        </w:div>
        <w:div w:id="1608728615">
          <w:marLeft w:val="0"/>
          <w:marRight w:val="0"/>
          <w:marTop w:val="0"/>
          <w:marBottom w:val="0"/>
          <w:divBdr>
            <w:top w:val="none" w:sz="0" w:space="0" w:color="auto"/>
            <w:left w:val="none" w:sz="0" w:space="0" w:color="auto"/>
            <w:bottom w:val="none" w:sz="0" w:space="0" w:color="auto"/>
            <w:right w:val="none" w:sz="0" w:space="0" w:color="auto"/>
          </w:divBdr>
        </w:div>
        <w:div w:id="1174346972">
          <w:marLeft w:val="0"/>
          <w:marRight w:val="0"/>
          <w:marTop w:val="0"/>
          <w:marBottom w:val="0"/>
          <w:divBdr>
            <w:top w:val="none" w:sz="0" w:space="0" w:color="auto"/>
            <w:left w:val="none" w:sz="0" w:space="0" w:color="auto"/>
            <w:bottom w:val="none" w:sz="0" w:space="0" w:color="auto"/>
            <w:right w:val="none" w:sz="0" w:space="0" w:color="auto"/>
          </w:divBdr>
        </w:div>
        <w:div w:id="1144086439">
          <w:marLeft w:val="0"/>
          <w:marRight w:val="0"/>
          <w:marTop w:val="0"/>
          <w:marBottom w:val="0"/>
          <w:divBdr>
            <w:top w:val="none" w:sz="0" w:space="0" w:color="auto"/>
            <w:left w:val="none" w:sz="0" w:space="0" w:color="auto"/>
            <w:bottom w:val="none" w:sz="0" w:space="0" w:color="auto"/>
            <w:right w:val="none" w:sz="0" w:space="0" w:color="auto"/>
          </w:divBdr>
        </w:div>
        <w:div w:id="537277557">
          <w:marLeft w:val="0"/>
          <w:marRight w:val="0"/>
          <w:marTop w:val="0"/>
          <w:marBottom w:val="0"/>
          <w:divBdr>
            <w:top w:val="none" w:sz="0" w:space="0" w:color="auto"/>
            <w:left w:val="none" w:sz="0" w:space="0" w:color="auto"/>
            <w:bottom w:val="none" w:sz="0" w:space="0" w:color="auto"/>
            <w:right w:val="none" w:sz="0" w:space="0" w:color="auto"/>
          </w:divBdr>
        </w:div>
        <w:div w:id="58675228">
          <w:marLeft w:val="0"/>
          <w:marRight w:val="0"/>
          <w:marTop w:val="0"/>
          <w:marBottom w:val="0"/>
          <w:divBdr>
            <w:top w:val="none" w:sz="0" w:space="0" w:color="auto"/>
            <w:left w:val="none" w:sz="0" w:space="0" w:color="auto"/>
            <w:bottom w:val="none" w:sz="0" w:space="0" w:color="auto"/>
            <w:right w:val="none" w:sz="0" w:space="0" w:color="auto"/>
          </w:divBdr>
        </w:div>
      </w:divsChild>
    </w:div>
    <w:div w:id="1782337274">
      <w:bodyDiv w:val="1"/>
      <w:marLeft w:val="0"/>
      <w:marRight w:val="0"/>
      <w:marTop w:val="0"/>
      <w:marBottom w:val="0"/>
      <w:divBdr>
        <w:top w:val="none" w:sz="0" w:space="0" w:color="auto"/>
        <w:left w:val="none" w:sz="0" w:space="0" w:color="auto"/>
        <w:bottom w:val="none" w:sz="0" w:space="0" w:color="auto"/>
        <w:right w:val="none" w:sz="0" w:space="0" w:color="auto"/>
      </w:divBdr>
    </w:div>
    <w:div w:id="1789661878">
      <w:bodyDiv w:val="1"/>
      <w:marLeft w:val="0"/>
      <w:marRight w:val="0"/>
      <w:marTop w:val="0"/>
      <w:marBottom w:val="0"/>
      <w:divBdr>
        <w:top w:val="none" w:sz="0" w:space="0" w:color="auto"/>
        <w:left w:val="none" w:sz="0" w:space="0" w:color="auto"/>
        <w:bottom w:val="none" w:sz="0" w:space="0" w:color="auto"/>
        <w:right w:val="none" w:sz="0" w:space="0" w:color="auto"/>
      </w:divBdr>
    </w:div>
    <w:div w:id="1813404276">
      <w:bodyDiv w:val="1"/>
      <w:marLeft w:val="0"/>
      <w:marRight w:val="0"/>
      <w:marTop w:val="0"/>
      <w:marBottom w:val="0"/>
      <w:divBdr>
        <w:top w:val="none" w:sz="0" w:space="0" w:color="auto"/>
        <w:left w:val="none" w:sz="0" w:space="0" w:color="auto"/>
        <w:bottom w:val="none" w:sz="0" w:space="0" w:color="auto"/>
        <w:right w:val="none" w:sz="0" w:space="0" w:color="auto"/>
      </w:divBdr>
    </w:div>
    <w:div w:id="1814642044">
      <w:bodyDiv w:val="1"/>
      <w:marLeft w:val="0"/>
      <w:marRight w:val="0"/>
      <w:marTop w:val="0"/>
      <w:marBottom w:val="0"/>
      <w:divBdr>
        <w:top w:val="none" w:sz="0" w:space="0" w:color="auto"/>
        <w:left w:val="none" w:sz="0" w:space="0" w:color="auto"/>
        <w:bottom w:val="none" w:sz="0" w:space="0" w:color="auto"/>
        <w:right w:val="none" w:sz="0" w:space="0" w:color="auto"/>
      </w:divBdr>
    </w:div>
    <w:div w:id="1921522365">
      <w:bodyDiv w:val="1"/>
      <w:marLeft w:val="0"/>
      <w:marRight w:val="0"/>
      <w:marTop w:val="0"/>
      <w:marBottom w:val="0"/>
      <w:divBdr>
        <w:top w:val="none" w:sz="0" w:space="0" w:color="auto"/>
        <w:left w:val="none" w:sz="0" w:space="0" w:color="auto"/>
        <w:bottom w:val="none" w:sz="0" w:space="0" w:color="auto"/>
        <w:right w:val="none" w:sz="0" w:space="0" w:color="auto"/>
      </w:divBdr>
      <w:divsChild>
        <w:div w:id="747073600">
          <w:marLeft w:val="0"/>
          <w:marRight w:val="0"/>
          <w:marTop w:val="0"/>
          <w:marBottom w:val="0"/>
          <w:divBdr>
            <w:top w:val="none" w:sz="0" w:space="0" w:color="auto"/>
            <w:left w:val="none" w:sz="0" w:space="0" w:color="auto"/>
            <w:bottom w:val="none" w:sz="0" w:space="0" w:color="auto"/>
            <w:right w:val="none" w:sz="0" w:space="0" w:color="auto"/>
          </w:divBdr>
          <w:divsChild>
            <w:div w:id="1008874741">
              <w:marLeft w:val="0"/>
              <w:marRight w:val="0"/>
              <w:marTop w:val="0"/>
              <w:marBottom w:val="0"/>
              <w:divBdr>
                <w:top w:val="none" w:sz="0" w:space="0" w:color="auto"/>
                <w:left w:val="none" w:sz="0" w:space="0" w:color="auto"/>
                <w:bottom w:val="none" w:sz="0" w:space="0" w:color="auto"/>
                <w:right w:val="none" w:sz="0" w:space="0" w:color="auto"/>
              </w:divBdr>
            </w:div>
          </w:divsChild>
        </w:div>
        <w:div w:id="792821114">
          <w:marLeft w:val="0"/>
          <w:marRight w:val="0"/>
          <w:marTop w:val="0"/>
          <w:marBottom w:val="0"/>
          <w:divBdr>
            <w:top w:val="none" w:sz="0" w:space="0" w:color="auto"/>
            <w:left w:val="none" w:sz="0" w:space="0" w:color="auto"/>
            <w:bottom w:val="none" w:sz="0" w:space="0" w:color="auto"/>
            <w:right w:val="none" w:sz="0" w:space="0" w:color="auto"/>
          </w:divBdr>
          <w:divsChild>
            <w:div w:id="2024746178">
              <w:marLeft w:val="0"/>
              <w:marRight w:val="0"/>
              <w:marTop w:val="0"/>
              <w:marBottom w:val="0"/>
              <w:divBdr>
                <w:top w:val="none" w:sz="0" w:space="0" w:color="auto"/>
                <w:left w:val="none" w:sz="0" w:space="0" w:color="auto"/>
                <w:bottom w:val="none" w:sz="0" w:space="0" w:color="auto"/>
                <w:right w:val="none" w:sz="0" w:space="0" w:color="auto"/>
              </w:divBdr>
            </w:div>
          </w:divsChild>
        </w:div>
        <w:div w:id="1147551635">
          <w:marLeft w:val="0"/>
          <w:marRight w:val="0"/>
          <w:marTop w:val="0"/>
          <w:marBottom w:val="0"/>
          <w:divBdr>
            <w:top w:val="none" w:sz="0" w:space="0" w:color="auto"/>
            <w:left w:val="none" w:sz="0" w:space="0" w:color="auto"/>
            <w:bottom w:val="none" w:sz="0" w:space="0" w:color="auto"/>
            <w:right w:val="none" w:sz="0" w:space="0" w:color="auto"/>
          </w:divBdr>
          <w:divsChild>
            <w:div w:id="1604528946">
              <w:marLeft w:val="0"/>
              <w:marRight w:val="0"/>
              <w:marTop w:val="0"/>
              <w:marBottom w:val="0"/>
              <w:divBdr>
                <w:top w:val="none" w:sz="0" w:space="0" w:color="auto"/>
                <w:left w:val="none" w:sz="0" w:space="0" w:color="auto"/>
                <w:bottom w:val="none" w:sz="0" w:space="0" w:color="auto"/>
                <w:right w:val="none" w:sz="0" w:space="0" w:color="auto"/>
              </w:divBdr>
            </w:div>
          </w:divsChild>
        </w:div>
        <w:div w:id="1119253016">
          <w:marLeft w:val="0"/>
          <w:marRight w:val="0"/>
          <w:marTop w:val="0"/>
          <w:marBottom w:val="0"/>
          <w:divBdr>
            <w:top w:val="none" w:sz="0" w:space="0" w:color="auto"/>
            <w:left w:val="none" w:sz="0" w:space="0" w:color="auto"/>
            <w:bottom w:val="none" w:sz="0" w:space="0" w:color="auto"/>
            <w:right w:val="none" w:sz="0" w:space="0" w:color="auto"/>
          </w:divBdr>
          <w:divsChild>
            <w:div w:id="305625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5820668">
      <w:bodyDiv w:val="1"/>
      <w:marLeft w:val="0"/>
      <w:marRight w:val="0"/>
      <w:marTop w:val="0"/>
      <w:marBottom w:val="0"/>
      <w:divBdr>
        <w:top w:val="none" w:sz="0" w:space="0" w:color="auto"/>
        <w:left w:val="none" w:sz="0" w:space="0" w:color="auto"/>
        <w:bottom w:val="none" w:sz="0" w:space="0" w:color="auto"/>
        <w:right w:val="none" w:sz="0" w:space="0" w:color="auto"/>
      </w:divBdr>
      <w:divsChild>
        <w:div w:id="1770347238">
          <w:marLeft w:val="0"/>
          <w:marRight w:val="0"/>
          <w:marTop w:val="0"/>
          <w:marBottom w:val="0"/>
          <w:divBdr>
            <w:top w:val="none" w:sz="0" w:space="0" w:color="auto"/>
            <w:left w:val="none" w:sz="0" w:space="0" w:color="auto"/>
            <w:bottom w:val="none" w:sz="0" w:space="0" w:color="auto"/>
            <w:right w:val="none" w:sz="0" w:space="0" w:color="auto"/>
          </w:divBdr>
        </w:div>
        <w:div w:id="1018851740">
          <w:marLeft w:val="0"/>
          <w:marRight w:val="0"/>
          <w:marTop w:val="0"/>
          <w:marBottom w:val="0"/>
          <w:divBdr>
            <w:top w:val="none" w:sz="0" w:space="0" w:color="auto"/>
            <w:left w:val="none" w:sz="0" w:space="0" w:color="auto"/>
            <w:bottom w:val="none" w:sz="0" w:space="0" w:color="auto"/>
            <w:right w:val="none" w:sz="0" w:space="0" w:color="auto"/>
          </w:divBdr>
        </w:div>
        <w:div w:id="234055315">
          <w:marLeft w:val="0"/>
          <w:marRight w:val="0"/>
          <w:marTop w:val="0"/>
          <w:marBottom w:val="0"/>
          <w:divBdr>
            <w:top w:val="none" w:sz="0" w:space="0" w:color="auto"/>
            <w:left w:val="none" w:sz="0" w:space="0" w:color="auto"/>
            <w:bottom w:val="none" w:sz="0" w:space="0" w:color="auto"/>
            <w:right w:val="none" w:sz="0" w:space="0" w:color="auto"/>
          </w:divBdr>
        </w:div>
        <w:div w:id="1002975160">
          <w:marLeft w:val="0"/>
          <w:marRight w:val="0"/>
          <w:marTop w:val="0"/>
          <w:marBottom w:val="0"/>
          <w:divBdr>
            <w:top w:val="none" w:sz="0" w:space="0" w:color="auto"/>
            <w:left w:val="none" w:sz="0" w:space="0" w:color="auto"/>
            <w:bottom w:val="none" w:sz="0" w:space="0" w:color="auto"/>
            <w:right w:val="none" w:sz="0" w:space="0" w:color="auto"/>
          </w:divBdr>
        </w:div>
        <w:div w:id="976956303">
          <w:marLeft w:val="0"/>
          <w:marRight w:val="0"/>
          <w:marTop w:val="0"/>
          <w:marBottom w:val="0"/>
          <w:divBdr>
            <w:top w:val="none" w:sz="0" w:space="0" w:color="auto"/>
            <w:left w:val="none" w:sz="0" w:space="0" w:color="auto"/>
            <w:bottom w:val="none" w:sz="0" w:space="0" w:color="auto"/>
            <w:right w:val="none" w:sz="0" w:space="0" w:color="auto"/>
          </w:divBdr>
        </w:div>
        <w:div w:id="528177852">
          <w:marLeft w:val="0"/>
          <w:marRight w:val="0"/>
          <w:marTop w:val="0"/>
          <w:marBottom w:val="0"/>
          <w:divBdr>
            <w:top w:val="none" w:sz="0" w:space="0" w:color="auto"/>
            <w:left w:val="none" w:sz="0" w:space="0" w:color="auto"/>
            <w:bottom w:val="none" w:sz="0" w:space="0" w:color="auto"/>
            <w:right w:val="none" w:sz="0" w:space="0" w:color="auto"/>
          </w:divBdr>
        </w:div>
        <w:div w:id="212549259">
          <w:marLeft w:val="0"/>
          <w:marRight w:val="0"/>
          <w:marTop w:val="0"/>
          <w:marBottom w:val="0"/>
          <w:divBdr>
            <w:top w:val="none" w:sz="0" w:space="0" w:color="auto"/>
            <w:left w:val="none" w:sz="0" w:space="0" w:color="auto"/>
            <w:bottom w:val="none" w:sz="0" w:space="0" w:color="auto"/>
            <w:right w:val="none" w:sz="0" w:space="0" w:color="auto"/>
          </w:divBdr>
        </w:div>
      </w:divsChild>
    </w:div>
    <w:div w:id="1997106811">
      <w:bodyDiv w:val="1"/>
      <w:marLeft w:val="0"/>
      <w:marRight w:val="0"/>
      <w:marTop w:val="0"/>
      <w:marBottom w:val="0"/>
      <w:divBdr>
        <w:top w:val="none" w:sz="0" w:space="0" w:color="auto"/>
        <w:left w:val="none" w:sz="0" w:space="0" w:color="auto"/>
        <w:bottom w:val="none" w:sz="0" w:space="0" w:color="auto"/>
        <w:right w:val="none" w:sz="0" w:space="0" w:color="auto"/>
      </w:divBdr>
      <w:divsChild>
        <w:div w:id="1723404450">
          <w:marLeft w:val="0"/>
          <w:marRight w:val="0"/>
          <w:marTop w:val="0"/>
          <w:marBottom w:val="0"/>
          <w:divBdr>
            <w:top w:val="none" w:sz="0" w:space="0" w:color="auto"/>
            <w:left w:val="none" w:sz="0" w:space="0" w:color="auto"/>
            <w:bottom w:val="none" w:sz="0" w:space="0" w:color="auto"/>
            <w:right w:val="none" w:sz="0" w:space="0" w:color="auto"/>
          </w:divBdr>
        </w:div>
        <w:div w:id="330333456">
          <w:marLeft w:val="0"/>
          <w:marRight w:val="0"/>
          <w:marTop w:val="0"/>
          <w:marBottom w:val="0"/>
          <w:divBdr>
            <w:top w:val="none" w:sz="0" w:space="0" w:color="auto"/>
            <w:left w:val="none" w:sz="0" w:space="0" w:color="auto"/>
            <w:bottom w:val="none" w:sz="0" w:space="0" w:color="auto"/>
            <w:right w:val="none" w:sz="0" w:space="0" w:color="auto"/>
          </w:divBdr>
        </w:div>
      </w:divsChild>
    </w:div>
    <w:div w:id="2048068112">
      <w:bodyDiv w:val="1"/>
      <w:marLeft w:val="0"/>
      <w:marRight w:val="0"/>
      <w:marTop w:val="0"/>
      <w:marBottom w:val="0"/>
      <w:divBdr>
        <w:top w:val="none" w:sz="0" w:space="0" w:color="auto"/>
        <w:left w:val="none" w:sz="0" w:space="0" w:color="auto"/>
        <w:bottom w:val="none" w:sz="0" w:space="0" w:color="auto"/>
        <w:right w:val="none" w:sz="0" w:space="0" w:color="auto"/>
      </w:divBdr>
    </w:div>
    <w:div w:id="2073691737">
      <w:bodyDiv w:val="1"/>
      <w:marLeft w:val="0"/>
      <w:marRight w:val="0"/>
      <w:marTop w:val="0"/>
      <w:marBottom w:val="0"/>
      <w:divBdr>
        <w:top w:val="none" w:sz="0" w:space="0" w:color="auto"/>
        <w:left w:val="none" w:sz="0" w:space="0" w:color="auto"/>
        <w:bottom w:val="none" w:sz="0" w:space="0" w:color="auto"/>
        <w:right w:val="none" w:sz="0" w:space="0" w:color="auto"/>
      </w:divBdr>
      <w:divsChild>
        <w:div w:id="1161042604">
          <w:marLeft w:val="0"/>
          <w:marRight w:val="0"/>
          <w:marTop w:val="0"/>
          <w:marBottom w:val="0"/>
          <w:divBdr>
            <w:top w:val="none" w:sz="0" w:space="0" w:color="auto"/>
            <w:left w:val="none" w:sz="0" w:space="0" w:color="auto"/>
            <w:bottom w:val="none" w:sz="0" w:space="0" w:color="auto"/>
            <w:right w:val="none" w:sz="0" w:space="0" w:color="auto"/>
          </w:divBdr>
        </w:div>
        <w:div w:id="1486049879">
          <w:marLeft w:val="0"/>
          <w:marRight w:val="0"/>
          <w:marTop w:val="0"/>
          <w:marBottom w:val="0"/>
          <w:divBdr>
            <w:top w:val="none" w:sz="0" w:space="0" w:color="auto"/>
            <w:left w:val="none" w:sz="0" w:space="0" w:color="auto"/>
            <w:bottom w:val="none" w:sz="0" w:space="0" w:color="auto"/>
            <w:right w:val="none" w:sz="0" w:space="0" w:color="auto"/>
          </w:divBdr>
        </w:div>
        <w:div w:id="1817528761">
          <w:marLeft w:val="0"/>
          <w:marRight w:val="0"/>
          <w:marTop w:val="0"/>
          <w:marBottom w:val="0"/>
          <w:divBdr>
            <w:top w:val="none" w:sz="0" w:space="0" w:color="auto"/>
            <w:left w:val="none" w:sz="0" w:space="0" w:color="auto"/>
            <w:bottom w:val="none" w:sz="0" w:space="0" w:color="auto"/>
            <w:right w:val="none" w:sz="0" w:space="0" w:color="auto"/>
          </w:divBdr>
        </w:div>
        <w:div w:id="1680741529">
          <w:marLeft w:val="0"/>
          <w:marRight w:val="0"/>
          <w:marTop w:val="0"/>
          <w:marBottom w:val="0"/>
          <w:divBdr>
            <w:top w:val="none" w:sz="0" w:space="0" w:color="auto"/>
            <w:left w:val="none" w:sz="0" w:space="0" w:color="auto"/>
            <w:bottom w:val="none" w:sz="0" w:space="0" w:color="auto"/>
            <w:right w:val="none" w:sz="0" w:space="0" w:color="auto"/>
          </w:divBdr>
        </w:div>
        <w:div w:id="1004431481">
          <w:marLeft w:val="0"/>
          <w:marRight w:val="0"/>
          <w:marTop w:val="0"/>
          <w:marBottom w:val="0"/>
          <w:divBdr>
            <w:top w:val="none" w:sz="0" w:space="0" w:color="auto"/>
            <w:left w:val="none" w:sz="0" w:space="0" w:color="auto"/>
            <w:bottom w:val="none" w:sz="0" w:space="0" w:color="auto"/>
            <w:right w:val="none" w:sz="0" w:space="0" w:color="auto"/>
          </w:divBdr>
        </w:div>
        <w:div w:id="35860616">
          <w:marLeft w:val="0"/>
          <w:marRight w:val="0"/>
          <w:marTop w:val="0"/>
          <w:marBottom w:val="0"/>
          <w:divBdr>
            <w:top w:val="none" w:sz="0" w:space="0" w:color="auto"/>
            <w:left w:val="none" w:sz="0" w:space="0" w:color="auto"/>
            <w:bottom w:val="none" w:sz="0" w:space="0" w:color="auto"/>
            <w:right w:val="none" w:sz="0" w:space="0" w:color="auto"/>
          </w:divBdr>
        </w:div>
        <w:div w:id="1932346642">
          <w:marLeft w:val="0"/>
          <w:marRight w:val="0"/>
          <w:marTop w:val="0"/>
          <w:marBottom w:val="0"/>
          <w:divBdr>
            <w:top w:val="none" w:sz="0" w:space="0" w:color="auto"/>
            <w:left w:val="none" w:sz="0" w:space="0" w:color="auto"/>
            <w:bottom w:val="none" w:sz="0" w:space="0" w:color="auto"/>
            <w:right w:val="none" w:sz="0" w:space="0" w:color="auto"/>
          </w:divBdr>
        </w:div>
        <w:div w:id="1806240771">
          <w:marLeft w:val="0"/>
          <w:marRight w:val="0"/>
          <w:marTop w:val="0"/>
          <w:marBottom w:val="0"/>
          <w:divBdr>
            <w:top w:val="none" w:sz="0" w:space="0" w:color="auto"/>
            <w:left w:val="none" w:sz="0" w:space="0" w:color="auto"/>
            <w:bottom w:val="none" w:sz="0" w:space="0" w:color="auto"/>
            <w:right w:val="none" w:sz="0" w:space="0" w:color="auto"/>
          </w:divBdr>
        </w:div>
        <w:div w:id="1373766992">
          <w:marLeft w:val="0"/>
          <w:marRight w:val="0"/>
          <w:marTop w:val="0"/>
          <w:marBottom w:val="0"/>
          <w:divBdr>
            <w:top w:val="none" w:sz="0" w:space="0" w:color="auto"/>
            <w:left w:val="none" w:sz="0" w:space="0" w:color="auto"/>
            <w:bottom w:val="none" w:sz="0" w:space="0" w:color="auto"/>
            <w:right w:val="none" w:sz="0" w:space="0" w:color="auto"/>
          </w:divBdr>
        </w:div>
        <w:div w:id="1211262417">
          <w:marLeft w:val="0"/>
          <w:marRight w:val="0"/>
          <w:marTop w:val="0"/>
          <w:marBottom w:val="0"/>
          <w:divBdr>
            <w:top w:val="none" w:sz="0" w:space="0" w:color="auto"/>
            <w:left w:val="none" w:sz="0" w:space="0" w:color="auto"/>
            <w:bottom w:val="none" w:sz="0" w:space="0" w:color="auto"/>
            <w:right w:val="none" w:sz="0" w:space="0" w:color="auto"/>
          </w:divBdr>
        </w:div>
        <w:div w:id="617876280">
          <w:marLeft w:val="0"/>
          <w:marRight w:val="0"/>
          <w:marTop w:val="0"/>
          <w:marBottom w:val="0"/>
          <w:divBdr>
            <w:top w:val="none" w:sz="0" w:space="0" w:color="auto"/>
            <w:left w:val="none" w:sz="0" w:space="0" w:color="auto"/>
            <w:bottom w:val="none" w:sz="0" w:space="0" w:color="auto"/>
            <w:right w:val="none" w:sz="0" w:space="0" w:color="auto"/>
          </w:divBdr>
        </w:div>
        <w:div w:id="1589852824">
          <w:marLeft w:val="0"/>
          <w:marRight w:val="0"/>
          <w:marTop w:val="0"/>
          <w:marBottom w:val="0"/>
          <w:divBdr>
            <w:top w:val="none" w:sz="0" w:space="0" w:color="auto"/>
            <w:left w:val="none" w:sz="0" w:space="0" w:color="auto"/>
            <w:bottom w:val="none" w:sz="0" w:space="0" w:color="auto"/>
            <w:right w:val="none" w:sz="0" w:space="0" w:color="auto"/>
          </w:divBdr>
        </w:div>
        <w:div w:id="1668707582">
          <w:marLeft w:val="0"/>
          <w:marRight w:val="0"/>
          <w:marTop w:val="0"/>
          <w:marBottom w:val="0"/>
          <w:divBdr>
            <w:top w:val="none" w:sz="0" w:space="0" w:color="auto"/>
            <w:left w:val="none" w:sz="0" w:space="0" w:color="auto"/>
            <w:bottom w:val="none" w:sz="0" w:space="0" w:color="auto"/>
            <w:right w:val="none" w:sz="0" w:space="0" w:color="auto"/>
          </w:divBdr>
        </w:div>
        <w:div w:id="1799179703">
          <w:marLeft w:val="0"/>
          <w:marRight w:val="0"/>
          <w:marTop w:val="0"/>
          <w:marBottom w:val="0"/>
          <w:divBdr>
            <w:top w:val="none" w:sz="0" w:space="0" w:color="auto"/>
            <w:left w:val="none" w:sz="0" w:space="0" w:color="auto"/>
            <w:bottom w:val="none" w:sz="0" w:space="0" w:color="auto"/>
            <w:right w:val="none" w:sz="0" w:space="0" w:color="auto"/>
          </w:divBdr>
        </w:div>
        <w:div w:id="2004114520">
          <w:marLeft w:val="0"/>
          <w:marRight w:val="0"/>
          <w:marTop w:val="0"/>
          <w:marBottom w:val="0"/>
          <w:divBdr>
            <w:top w:val="none" w:sz="0" w:space="0" w:color="auto"/>
            <w:left w:val="none" w:sz="0" w:space="0" w:color="auto"/>
            <w:bottom w:val="none" w:sz="0" w:space="0" w:color="auto"/>
            <w:right w:val="none" w:sz="0" w:space="0" w:color="auto"/>
          </w:divBdr>
        </w:div>
        <w:div w:id="1212301063">
          <w:marLeft w:val="0"/>
          <w:marRight w:val="0"/>
          <w:marTop w:val="0"/>
          <w:marBottom w:val="0"/>
          <w:divBdr>
            <w:top w:val="none" w:sz="0" w:space="0" w:color="auto"/>
            <w:left w:val="none" w:sz="0" w:space="0" w:color="auto"/>
            <w:bottom w:val="none" w:sz="0" w:space="0" w:color="auto"/>
            <w:right w:val="none" w:sz="0" w:space="0" w:color="auto"/>
          </w:divBdr>
        </w:div>
        <w:div w:id="21422603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lpespitia@saludcapital.gov.co"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amguaca@saludcapital.gov.co"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arozo@saludcapitall.gov.co" TargetMode="Externa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yperlink" Target="mailto:lrobayo@saludcapital.gov.co"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Aj2rodriguez@salucapital.gov.co" TargetMode="External"/><Relationship Id="rId14" Type="http://schemas.openxmlformats.org/officeDocument/2006/relationships/hyperlink" Target="http://sdssapp01/Isolucion/FramesetArticulo.asp?Pagina=bancoconocimiento%2FL%2FLISTADODEASISTENCIAREUNIONES%5Fv1%2FLISTADODEASISTENCIAREUNIONES%5Fv1%2Easp&amp;IdArticulo=1985"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CEEC5CF-93FD-49EB-B970-F079FCD765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28</Pages>
  <Words>13362</Words>
  <Characters>73492</Characters>
  <Application>Microsoft Office Word</Application>
  <DocSecurity>0</DocSecurity>
  <Lines>612</Lines>
  <Paragraphs>173</Paragraphs>
  <ScaleCrop>false</ScaleCrop>
  <HeadingPairs>
    <vt:vector size="2" baseType="variant">
      <vt:variant>
        <vt:lpstr>Título</vt:lpstr>
      </vt:variant>
      <vt:variant>
        <vt:i4>1</vt:i4>
      </vt:variant>
    </vt:vector>
  </HeadingPairs>
  <TitlesOfParts>
    <vt:vector size="1" baseType="lpstr">
      <vt:lpstr>Formato acta de reuniones</vt:lpstr>
    </vt:vector>
  </TitlesOfParts>
  <Company>sds</Company>
  <LinksUpToDate>false</LinksUpToDate>
  <CharactersWithSpaces>86681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Formato acta de reuniones</dc:title>
  <dc:subject/>
  <dc:creator>olvargas</dc:creator>
  <cp:keywords/>
  <cp:lastModifiedBy>UBH-EPI-024 Epidemiologia 24</cp:lastModifiedBy>
  <cp:revision>2</cp:revision>
  <cp:lastPrinted>2023-11-21T18:39:00Z</cp:lastPrinted>
  <dcterms:created xsi:type="dcterms:W3CDTF">2024-12-11T22:20:00Z</dcterms:created>
  <dcterms:modified xsi:type="dcterms:W3CDTF">2024-12-11T22:20:00Z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odificaciones">
    <vt:lpwstr>0</vt:lpwstr>
  </property>
  <property fmtid="{D5CDD505-2E9C-101B-9397-08002B2CF9AE}" pid="3" name="Tipo Documento">
    <vt:lpwstr>Formatos</vt:lpwstr>
  </property>
  <property fmtid="{D5CDD505-2E9C-101B-9397-08002B2CF9AE}" pid="4" name="Codigo">
    <vt:lpwstr>114 MEC FT.01</vt:lpwstr>
  </property>
  <property fmtid="{D5CDD505-2E9C-101B-9397-08002B2CF9AE}" pid="5" name="Descripción">
    <vt:lpwstr/>
  </property>
  <property fmtid="{D5CDD505-2E9C-101B-9397-08002B2CF9AE}" pid="6" name="ContentType">
    <vt:lpwstr>Documento</vt:lpwstr>
  </property>
  <property fmtid="{D5CDD505-2E9C-101B-9397-08002B2CF9AE}" pid="7" name="Version0">
    <vt:lpwstr>V.03</vt:lpwstr>
  </property>
  <property fmtid="{D5CDD505-2E9C-101B-9397-08002B2CF9AE}" pid="8" name="Subject">
    <vt:lpwstr/>
  </property>
  <property fmtid="{D5CDD505-2E9C-101B-9397-08002B2CF9AE}" pid="9" name="Keywords">
    <vt:lpwstr/>
  </property>
  <property fmtid="{D5CDD505-2E9C-101B-9397-08002B2CF9AE}" pid="10" name="_Author">
    <vt:lpwstr>olvargas</vt:lpwstr>
  </property>
  <property fmtid="{D5CDD505-2E9C-101B-9397-08002B2CF9AE}" pid="11" name="_Category">
    <vt:lpwstr/>
  </property>
  <property fmtid="{D5CDD505-2E9C-101B-9397-08002B2CF9AE}" pid="12" name="Categories">
    <vt:lpwstr/>
  </property>
  <property fmtid="{D5CDD505-2E9C-101B-9397-08002B2CF9AE}" pid="13" name="Approval Level">
    <vt:lpwstr/>
  </property>
  <property fmtid="{D5CDD505-2E9C-101B-9397-08002B2CF9AE}" pid="14" name="_Comments">
    <vt:lpwstr/>
  </property>
  <property fmtid="{D5CDD505-2E9C-101B-9397-08002B2CF9AE}" pid="15" name="Assigned To">
    <vt:lpwstr/>
  </property>
  <property fmtid="{D5CDD505-2E9C-101B-9397-08002B2CF9AE}" pid="16" name="Order">
    <vt:lpwstr>164100.000000000</vt:lpwstr>
  </property>
  <property fmtid="{D5CDD505-2E9C-101B-9397-08002B2CF9AE}" pid="17" name="URL">
    <vt:lpwstr/>
  </property>
</Properties>
</file>